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006" w:rsidRPr="008C227A" w:rsidRDefault="00210006" w:rsidP="00210006">
      <w:pPr>
        <w:jc w:val="center"/>
        <w:rPr>
          <w:rFonts w:ascii="宋体" w:hAnsi="宋体"/>
          <w:b/>
          <w:color w:val="FF0000"/>
          <w:spacing w:val="120"/>
          <w:w w:val="33"/>
          <w:sz w:val="140"/>
          <w:szCs w:val="140"/>
        </w:rPr>
      </w:pPr>
      <w:r w:rsidRPr="00C77A38">
        <w:rPr>
          <w:rFonts w:ascii="宋体" w:hAnsi="宋体" w:hint="eastAsia"/>
          <w:b/>
          <w:color w:val="FF0000"/>
          <w:spacing w:val="6"/>
          <w:w w:val="41"/>
          <w:kern w:val="0"/>
          <w:sz w:val="140"/>
          <w:szCs w:val="140"/>
          <w:fitText w:val="8136" w:id="-1685965568"/>
        </w:rPr>
        <w:t>安徽医科大学公共卫生学院文</w:t>
      </w:r>
      <w:r w:rsidRPr="00C77A38">
        <w:rPr>
          <w:rFonts w:ascii="宋体" w:hAnsi="宋体" w:hint="eastAsia"/>
          <w:b/>
          <w:color w:val="FF0000"/>
          <w:spacing w:val="8"/>
          <w:w w:val="41"/>
          <w:kern w:val="0"/>
          <w:sz w:val="140"/>
          <w:szCs w:val="140"/>
          <w:fitText w:val="8136" w:id="-1685965568"/>
        </w:rPr>
        <w:t>件</w:t>
      </w:r>
    </w:p>
    <w:p w:rsidR="00210006" w:rsidRPr="00A27A65" w:rsidRDefault="00210006" w:rsidP="00210006"/>
    <w:p w:rsidR="00210006" w:rsidRDefault="00210006" w:rsidP="00210006"/>
    <w:p w:rsidR="00210006" w:rsidRDefault="00210006" w:rsidP="00210006">
      <w:r>
        <w:rPr>
          <w:noProof/>
        </w:rPr>
        <mc:AlternateContent>
          <mc:Choice Requires="wps">
            <w:drawing>
              <wp:anchor distT="0" distB="0" distL="114300" distR="114300" simplePos="0" relativeHeight="251664384" behindDoc="0" locked="0" layoutInCell="1" allowOverlap="1">
                <wp:simplePos x="0" y="0"/>
                <wp:positionH relativeFrom="column">
                  <wp:posOffset>102235</wp:posOffset>
                </wp:positionH>
                <wp:positionV relativeFrom="paragraph">
                  <wp:posOffset>34290</wp:posOffset>
                </wp:positionV>
                <wp:extent cx="5067935" cy="396240"/>
                <wp:effectExtent l="0" t="0" r="1905"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006" w:rsidRDefault="00210006" w:rsidP="00210006">
                            <w:pPr>
                              <w:jc w:val="center"/>
                              <w:rPr>
                                <w:rFonts w:ascii="仿宋_GB2312" w:eastAsia="仿宋_GB2312"/>
                              </w:rPr>
                            </w:pPr>
                            <w:r>
                              <w:rPr>
                                <w:rFonts w:ascii="仿宋_GB2312" w:eastAsia="仿宋_GB2312" w:hint="eastAsia"/>
                                <w:sz w:val="32"/>
                                <w:szCs w:val="32"/>
                              </w:rPr>
                              <w:t>院字〔202</w:t>
                            </w:r>
                            <w:r w:rsidR="00C77A38">
                              <w:rPr>
                                <w:rFonts w:ascii="仿宋_GB2312" w:eastAsia="仿宋_GB2312"/>
                                <w:sz w:val="32"/>
                                <w:szCs w:val="32"/>
                              </w:rPr>
                              <w:t>1</w:t>
                            </w:r>
                            <w:bookmarkStart w:id="0" w:name="_GoBack"/>
                            <w:bookmarkEnd w:id="0"/>
                            <w:r>
                              <w:rPr>
                                <w:rFonts w:ascii="仿宋_GB2312" w:eastAsia="仿宋_GB2312" w:hint="eastAsia"/>
                                <w:sz w:val="32"/>
                                <w:szCs w:val="32"/>
                              </w:rPr>
                              <w:t>〕</w:t>
                            </w:r>
                            <w:r w:rsidR="008E615E">
                              <w:rPr>
                                <w:rFonts w:ascii="仿宋_GB2312" w:eastAsia="仿宋_GB2312" w:hint="eastAsia"/>
                                <w:sz w:val="32"/>
                                <w:szCs w:val="32"/>
                              </w:rPr>
                              <w:t>10</w:t>
                            </w:r>
                            <w:r>
                              <w:rPr>
                                <w:rFonts w:ascii="仿宋_GB2312" w:eastAsia="仿宋_GB2312" w:hint="eastAsia"/>
                                <w:sz w:val="32"/>
                                <w:szCs w:val="32"/>
                              </w:rPr>
                              <w:t>号</w:t>
                            </w:r>
                          </w:p>
                          <w:p w:rsidR="00210006" w:rsidRDefault="00210006" w:rsidP="00210006">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8.05pt;margin-top:2.7pt;width:399.0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" stroked="f">
                <v:textbox>
                  <w:txbxContent>
                    <w:p w:rsidR="00210006" w:rsidRDefault="00210006" w:rsidP="00210006">
                      <w:pPr>
                        <w:jc w:val="center"/>
                        <w:rPr>
                          <w:rFonts w:ascii="仿宋_GB2312" w:eastAsia="仿宋_GB2312"/>
                        </w:rPr>
                      </w:pPr>
                      <w:r>
                        <w:rPr>
                          <w:rFonts w:ascii="仿宋_GB2312" w:eastAsia="仿宋_GB2312" w:hint="eastAsia"/>
                          <w:sz w:val="32"/>
                          <w:szCs w:val="32"/>
                        </w:rPr>
                        <w:t>院字〔202</w:t>
                      </w:r>
                      <w:r w:rsidR="00C77A38">
                        <w:rPr>
                          <w:rFonts w:ascii="仿宋_GB2312" w:eastAsia="仿宋_GB2312"/>
                          <w:sz w:val="32"/>
                          <w:szCs w:val="32"/>
                        </w:rPr>
                        <w:t>1</w:t>
                      </w:r>
                      <w:bookmarkStart w:id="1" w:name="_GoBack"/>
                      <w:bookmarkEnd w:id="1"/>
                      <w:r>
                        <w:rPr>
                          <w:rFonts w:ascii="仿宋_GB2312" w:eastAsia="仿宋_GB2312" w:hint="eastAsia"/>
                          <w:sz w:val="32"/>
                          <w:szCs w:val="32"/>
                        </w:rPr>
                        <w:t>〕</w:t>
                      </w:r>
                      <w:r w:rsidR="008E615E">
                        <w:rPr>
                          <w:rFonts w:ascii="仿宋_GB2312" w:eastAsia="仿宋_GB2312" w:hint="eastAsia"/>
                          <w:sz w:val="32"/>
                          <w:szCs w:val="32"/>
                        </w:rPr>
                        <w:t>10</w:t>
                      </w:r>
                      <w:r>
                        <w:rPr>
                          <w:rFonts w:ascii="仿宋_GB2312" w:eastAsia="仿宋_GB2312" w:hint="eastAsia"/>
                          <w:sz w:val="32"/>
                          <w:szCs w:val="32"/>
                        </w:rPr>
                        <w:t>号</w:t>
                      </w:r>
                    </w:p>
                    <w:p w:rsidR="00210006" w:rsidRDefault="00210006" w:rsidP="00210006">
                      <w:pPr>
                        <w:rPr>
                          <w:szCs w:val="32"/>
                        </w:rPr>
                      </w:pPr>
                    </w:p>
                  </w:txbxContent>
                </v:textbox>
              </v:shape>
            </w:pict>
          </mc:Fallback>
        </mc:AlternateContent>
      </w:r>
    </w:p>
    <w:p w:rsidR="00210006" w:rsidRDefault="00210006" w:rsidP="00210006"/>
    <w:p w:rsidR="00210006" w:rsidRDefault="00210006" w:rsidP="00210006"/>
    <w:p w:rsidR="00210006" w:rsidRDefault="008E615E" w:rsidP="00210006">
      <w:r>
        <w:rPr>
          <w:noProof/>
        </w:rPr>
        <mc:AlternateContent>
          <mc:Choice Requires="wpc">
            <w:drawing>
              <wp:anchor distT="0" distB="0" distL="114300" distR="114300" simplePos="0" relativeHeight="251658240" behindDoc="0" locked="0" layoutInCell="1" allowOverlap="1" wp14:anchorId="28628933" wp14:editId="67363308">
                <wp:simplePos x="0" y="0"/>
                <wp:positionH relativeFrom="column">
                  <wp:posOffset>54610</wp:posOffset>
                </wp:positionH>
                <wp:positionV relativeFrom="paragraph">
                  <wp:posOffset>34290</wp:posOffset>
                </wp:positionV>
                <wp:extent cx="5257800" cy="3119120"/>
                <wp:effectExtent l="0" t="19050" r="19050" b="0"/>
                <wp:wrapNone/>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5"/>
                        <wps:cNvCnPr>
                          <a:cxnSpLocks noChangeShapeType="1"/>
                        </wps:cNvCnPr>
                        <wps:spPr bwMode="auto">
                          <a:xfrm>
                            <a:off x="0" y="0"/>
                            <a:ext cx="5257800" cy="635"/>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380C635" id="画布 2" o:spid="_x0000_s1026" editas="canvas" style="position:absolute;left:0;text-align:left;margin-left:4.3pt;margin-top:2.7pt;width:414pt;height:245.6pt;z-index:251658240" coordsize="52578,3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31191;visibility:visible;mso-wrap-style:square">
                  <v:fill o:detectmouseclick="t"/>
                  <v:path o:connecttype="none"/>
                </v:shape>
                <v:line id="Line 5" o:spid="_x0000_s1028" style="position:absolute;visibility:visible;mso-wrap-style:square" from="0,0" to="525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" strokecolor="red" strokeweight="2.5pt"/>
              </v:group>
            </w:pict>
          </mc:Fallback>
        </mc:AlternateContent>
      </w:r>
    </w:p>
    <w:p w:rsidR="00210006" w:rsidRDefault="00210006" w:rsidP="00210006"/>
    <w:p w:rsidR="007448E0" w:rsidRDefault="007448E0" w:rsidP="007448E0">
      <w:pPr>
        <w:jc w:val="center"/>
        <w:rPr>
          <w:rFonts w:ascii="黑体" w:eastAsia="黑体"/>
          <w:b/>
          <w:bCs/>
          <w:sz w:val="36"/>
          <w:szCs w:val="36"/>
        </w:rPr>
      </w:pPr>
      <w:r>
        <w:rPr>
          <w:rFonts w:ascii="黑体" w:eastAsia="黑体" w:hint="eastAsia"/>
          <w:b/>
          <w:bCs/>
          <w:sz w:val="36"/>
          <w:szCs w:val="36"/>
        </w:rPr>
        <w:t>安徽医科大学公共卫生学院预防医学科研实验中心</w:t>
      </w:r>
    </w:p>
    <w:p w:rsidR="007448E0" w:rsidRDefault="007448E0" w:rsidP="007448E0">
      <w:pPr>
        <w:jc w:val="center"/>
        <w:rPr>
          <w:rFonts w:ascii="黑体" w:eastAsia="黑体"/>
          <w:b/>
          <w:bCs/>
          <w:sz w:val="36"/>
          <w:szCs w:val="36"/>
        </w:rPr>
      </w:pPr>
      <w:r>
        <w:rPr>
          <w:rFonts w:ascii="黑体" w:eastAsia="黑体" w:hint="eastAsia"/>
          <w:b/>
          <w:bCs/>
          <w:sz w:val="36"/>
          <w:szCs w:val="36"/>
        </w:rPr>
        <w:t>大型仪器管理规定（试行）</w:t>
      </w:r>
    </w:p>
    <w:p w:rsidR="002437B7" w:rsidRPr="007448E0" w:rsidRDefault="002437B7" w:rsidP="00827E3F">
      <w:pPr>
        <w:widowControl/>
        <w:jc w:val="center"/>
        <w:rPr>
          <w:rFonts w:ascii="黑体" w:eastAsia="黑体" w:hAnsiTheme="minorEastAsia" w:cs="宋体"/>
          <w:b/>
          <w:bCs/>
          <w:color w:val="2A2D2F"/>
          <w:kern w:val="36"/>
          <w:sz w:val="36"/>
          <w:szCs w:val="36"/>
        </w:rPr>
      </w:pPr>
    </w:p>
    <w:p w:rsidR="007448E0" w:rsidRDefault="007448E0" w:rsidP="007448E0">
      <w:pPr>
        <w:widowControl/>
        <w:spacing w:before="100" w:beforeAutospacing="1" w:after="100" w:afterAutospacing="1"/>
        <w:ind w:firstLine="480"/>
        <w:jc w:val="left"/>
        <w:rPr>
          <w:rFonts w:eastAsia="仿宋_GB2312"/>
          <w:kern w:val="0"/>
          <w:sz w:val="32"/>
          <w:szCs w:val="32"/>
        </w:rPr>
      </w:pPr>
      <w:r>
        <w:rPr>
          <w:rFonts w:eastAsia="仿宋_GB2312"/>
          <w:kern w:val="0"/>
          <w:sz w:val="32"/>
          <w:szCs w:val="32"/>
        </w:rPr>
        <w:t>公共卫生学院预防医学科研实验中心（以下简称中心）是学院基础性、共性实验重要技术支撑平台。为创造良好的工作环境，规范大型公共仪器的使用，提高仪器设备的利用率和使用寿命，同时也为培养全体学生及工作人员良好的工作习惯，参考</w:t>
      </w:r>
      <w:r>
        <w:rPr>
          <w:rFonts w:eastAsia="仿宋_GB2312" w:hint="eastAsia"/>
          <w:kern w:val="0"/>
          <w:sz w:val="32"/>
          <w:szCs w:val="32"/>
        </w:rPr>
        <w:t>相关</w:t>
      </w:r>
      <w:r>
        <w:rPr>
          <w:rFonts w:eastAsia="仿宋_GB2312"/>
          <w:kern w:val="0"/>
          <w:sz w:val="32"/>
          <w:szCs w:val="32"/>
        </w:rPr>
        <w:t>大型仪器管理规定，特制定本中心大型仪器管理规定。</w:t>
      </w:r>
    </w:p>
    <w:p w:rsidR="007448E0" w:rsidRDefault="007448E0" w:rsidP="007448E0">
      <w:pPr>
        <w:ind w:firstLine="480"/>
        <w:rPr>
          <w:rFonts w:eastAsia="仿宋_GB2312"/>
          <w:sz w:val="32"/>
          <w:szCs w:val="32"/>
        </w:rPr>
      </w:pPr>
    </w:p>
    <w:p w:rsidR="007448E0" w:rsidRDefault="007448E0" w:rsidP="007448E0">
      <w:pPr>
        <w:numPr>
          <w:ilvl w:val="0"/>
          <w:numId w:val="1"/>
        </w:numPr>
        <w:jc w:val="center"/>
        <w:rPr>
          <w:rFonts w:eastAsia="仿宋_GB2312"/>
          <w:b/>
          <w:bCs/>
          <w:sz w:val="32"/>
          <w:szCs w:val="32"/>
        </w:rPr>
      </w:pPr>
      <w:r>
        <w:rPr>
          <w:rFonts w:eastAsia="仿宋_GB2312"/>
          <w:b/>
          <w:bCs/>
          <w:sz w:val="32"/>
          <w:szCs w:val="32"/>
        </w:rPr>
        <w:t xml:space="preserve"> </w:t>
      </w:r>
      <w:r>
        <w:rPr>
          <w:rFonts w:eastAsia="仿宋_GB2312"/>
          <w:b/>
          <w:bCs/>
          <w:sz w:val="32"/>
          <w:szCs w:val="32"/>
        </w:rPr>
        <w:t>总则</w:t>
      </w:r>
    </w:p>
    <w:p w:rsidR="007448E0" w:rsidRDefault="007448E0" w:rsidP="007448E0">
      <w:pPr>
        <w:rPr>
          <w:rFonts w:eastAsia="仿宋_GB2312"/>
          <w:sz w:val="32"/>
          <w:szCs w:val="32"/>
        </w:rPr>
      </w:pPr>
      <w:r>
        <w:rPr>
          <w:rFonts w:eastAsia="仿宋_GB2312"/>
          <w:sz w:val="32"/>
          <w:szCs w:val="32"/>
        </w:rPr>
        <w:t xml:space="preserve">    </w:t>
      </w:r>
      <w:r>
        <w:rPr>
          <w:rFonts w:eastAsia="仿宋_GB2312"/>
          <w:b/>
          <w:bCs/>
          <w:sz w:val="32"/>
          <w:szCs w:val="32"/>
        </w:rPr>
        <w:t>第一条</w:t>
      </w:r>
      <w:r>
        <w:rPr>
          <w:rFonts w:eastAsia="仿宋_GB2312" w:hint="eastAsia"/>
          <w:b/>
          <w:bCs/>
          <w:sz w:val="32"/>
          <w:szCs w:val="32"/>
        </w:rPr>
        <w:t xml:space="preserve"> </w:t>
      </w:r>
      <w:r>
        <w:rPr>
          <w:rFonts w:eastAsia="仿宋_GB2312"/>
          <w:sz w:val="32"/>
          <w:szCs w:val="32"/>
        </w:rPr>
        <w:t>中心所有仪器设备管理权属于公共卫生学院，具体由中心统一安排专人管理服务，服务全院、全校并面向社会。任何研究人员或机构在遵守本规定的前提下，均有权使用所有仪器。</w:t>
      </w:r>
    </w:p>
    <w:p w:rsidR="007448E0" w:rsidRDefault="007448E0" w:rsidP="007448E0">
      <w:pPr>
        <w:rPr>
          <w:rFonts w:eastAsia="仿宋_GB2312"/>
          <w:sz w:val="32"/>
          <w:szCs w:val="32"/>
        </w:rPr>
      </w:pPr>
      <w:r>
        <w:rPr>
          <w:rFonts w:eastAsia="仿宋_GB2312"/>
          <w:sz w:val="32"/>
          <w:szCs w:val="32"/>
        </w:rPr>
        <w:lastRenderedPageBreak/>
        <w:t xml:space="preserve">   </w:t>
      </w:r>
      <w:r>
        <w:rPr>
          <w:rFonts w:eastAsia="仿宋_GB2312"/>
          <w:b/>
          <w:bCs/>
          <w:sz w:val="32"/>
          <w:szCs w:val="32"/>
        </w:rPr>
        <w:t xml:space="preserve"> </w:t>
      </w:r>
      <w:r>
        <w:rPr>
          <w:rFonts w:eastAsia="仿宋_GB2312"/>
          <w:b/>
          <w:bCs/>
          <w:sz w:val="32"/>
          <w:szCs w:val="32"/>
        </w:rPr>
        <w:t>第二条</w:t>
      </w:r>
      <w:r>
        <w:rPr>
          <w:rFonts w:eastAsia="仿宋_GB2312"/>
          <w:b/>
          <w:bCs/>
          <w:sz w:val="32"/>
          <w:szCs w:val="32"/>
        </w:rPr>
        <w:t xml:space="preserve"> </w:t>
      </w:r>
      <w:r>
        <w:rPr>
          <w:rFonts w:eastAsia="仿宋_GB2312"/>
          <w:sz w:val="32"/>
          <w:szCs w:val="32"/>
        </w:rPr>
        <w:t>各大型仪器设备须根据设备特点建立相应的管理制度和规定，仪器管理人员应严格遵守操作规程，坚持执行定期保养制度。</w:t>
      </w:r>
    </w:p>
    <w:p w:rsidR="007448E0" w:rsidRDefault="007448E0" w:rsidP="007448E0">
      <w:pPr>
        <w:rPr>
          <w:rFonts w:eastAsia="仿宋_GB2312"/>
          <w:sz w:val="32"/>
          <w:szCs w:val="32"/>
        </w:rPr>
      </w:pPr>
      <w:r>
        <w:rPr>
          <w:rFonts w:eastAsia="仿宋_GB2312"/>
          <w:sz w:val="32"/>
          <w:szCs w:val="32"/>
        </w:rPr>
        <w:t xml:space="preserve">   </w:t>
      </w:r>
      <w:r>
        <w:rPr>
          <w:rFonts w:eastAsia="仿宋_GB2312"/>
          <w:b/>
          <w:bCs/>
          <w:sz w:val="32"/>
          <w:szCs w:val="32"/>
        </w:rPr>
        <w:t xml:space="preserve"> </w:t>
      </w:r>
      <w:r>
        <w:rPr>
          <w:rFonts w:eastAsia="仿宋_GB2312"/>
          <w:b/>
          <w:bCs/>
          <w:sz w:val="32"/>
          <w:szCs w:val="32"/>
        </w:rPr>
        <w:t>第三条</w:t>
      </w:r>
      <w:r>
        <w:rPr>
          <w:rFonts w:eastAsia="仿宋_GB2312"/>
          <w:b/>
          <w:bCs/>
          <w:sz w:val="32"/>
          <w:szCs w:val="32"/>
        </w:rPr>
        <w:t xml:space="preserve"> </w:t>
      </w:r>
      <w:r>
        <w:rPr>
          <w:rFonts w:eastAsia="仿宋_GB2312"/>
          <w:sz w:val="32"/>
          <w:szCs w:val="32"/>
        </w:rPr>
        <w:t>所有仪器使用者必须遵守仪器管理规定，经过培训并获得操作资格后方可使用仪器。</w:t>
      </w:r>
    </w:p>
    <w:p w:rsidR="007448E0" w:rsidRDefault="007448E0" w:rsidP="007448E0">
      <w:pPr>
        <w:ind w:firstLine="630"/>
        <w:rPr>
          <w:rFonts w:eastAsia="仿宋_GB2312"/>
          <w:sz w:val="32"/>
          <w:szCs w:val="32"/>
        </w:rPr>
      </w:pPr>
      <w:r>
        <w:rPr>
          <w:rFonts w:eastAsia="仿宋_GB2312"/>
          <w:b/>
          <w:bCs/>
          <w:sz w:val="32"/>
          <w:szCs w:val="32"/>
        </w:rPr>
        <w:t>第四条</w:t>
      </w:r>
      <w:r>
        <w:rPr>
          <w:rFonts w:eastAsia="仿宋_GB2312"/>
          <w:b/>
          <w:bCs/>
          <w:sz w:val="32"/>
          <w:szCs w:val="32"/>
        </w:rPr>
        <w:t xml:space="preserve"> </w:t>
      </w:r>
      <w:r>
        <w:rPr>
          <w:rFonts w:eastAsia="仿宋_GB2312"/>
          <w:sz w:val="32"/>
          <w:szCs w:val="32"/>
        </w:rPr>
        <w:t>所有仪器均对外开放，在确保完成院内任务的前提下，积极开展院外、校外测试咨询等技术服务工作。仪器实行有偿使用，并执行低收费原则。</w:t>
      </w:r>
    </w:p>
    <w:p w:rsidR="007448E0" w:rsidRDefault="007448E0" w:rsidP="007448E0">
      <w:pPr>
        <w:ind w:firstLine="630"/>
        <w:rPr>
          <w:rFonts w:eastAsia="仿宋_GB2312"/>
          <w:sz w:val="32"/>
          <w:szCs w:val="32"/>
        </w:rPr>
      </w:pPr>
      <w:r>
        <w:rPr>
          <w:rFonts w:eastAsia="仿宋_GB2312"/>
          <w:b/>
          <w:bCs/>
          <w:sz w:val="32"/>
          <w:szCs w:val="32"/>
        </w:rPr>
        <w:t>第五条</w:t>
      </w:r>
      <w:r>
        <w:rPr>
          <w:rFonts w:eastAsia="仿宋_GB2312"/>
          <w:sz w:val="32"/>
          <w:szCs w:val="32"/>
        </w:rPr>
        <w:t xml:space="preserve"> </w:t>
      </w:r>
      <w:r>
        <w:rPr>
          <w:rFonts w:eastAsia="仿宋_GB2312"/>
          <w:sz w:val="32"/>
          <w:szCs w:val="32"/>
        </w:rPr>
        <w:t>本规定适用于所有管理人员和使用者。</w:t>
      </w:r>
    </w:p>
    <w:p w:rsidR="007448E0" w:rsidRDefault="007448E0" w:rsidP="007448E0">
      <w:pPr>
        <w:ind w:firstLine="630"/>
        <w:rPr>
          <w:rFonts w:eastAsia="仿宋_GB2312"/>
          <w:sz w:val="32"/>
          <w:szCs w:val="32"/>
        </w:rPr>
      </w:pPr>
    </w:p>
    <w:p w:rsidR="007448E0" w:rsidRDefault="007448E0" w:rsidP="007448E0">
      <w:pPr>
        <w:jc w:val="center"/>
        <w:rPr>
          <w:rFonts w:eastAsia="仿宋_GB2312"/>
          <w:sz w:val="32"/>
          <w:szCs w:val="32"/>
        </w:rPr>
      </w:pPr>
      <w:r>
        <w:rPr>
          <w:rFonts w:eastAsia="仿宋_GB2312"/>
          <w:b/>
          <w:bCs/>
          <w:sz w:val="32"/>
          <w:szCs w:val="32"/>
        </w:rPr>
        <w:t>第二章</w:t>
      </w:r>
      <w:r>
        <w:rPr>
          <w:rFonts w:eastAsia="仿宋_GB2312"/>
          <w:b/>
          <w:bCs/>
          <w:sz w:val="32"/>
          <w:szCs w:val="32"/>
        </w:rPr>
        <w:t xml:space="preserve"> </w:t>
      </w:r>
      <w:r>
        <w:rPr>
          <w:rFonts w:eastAsia="仿宋_GB2312"/>
          <w:b/>
          <w:bCs/>
          <w:sz w:val="32"/>
          <w:szCs w:val="32"/>
        </w:rPr>
        <w:t>仪器管理人员职责</w:t>
      </w:r>
    </w:p>
    <w:p w:rsidR="007448E0" w:rsidRDefault="007448E0" w:rsidP="007448E0">
      <w:pPr>
        <w:rPr>
          <w:rFonts w:eastAsia="仿宋_GB2312"/>
          <w:sz w:val="32"/>
          <w:szCs w:val="32"/>
        </w:rPr>
      </w:pPr>
      <w:r>
        <w:rPr>
          <w:rFonts w:eastAsia="仿宋_GB2312"/>
          <w:sz w:val="32"/>
          <w:szCs w:val="32"/>
        </w:rPr>
        <w:t xml:space="preserve">  </w:t>
      </w:r>
      <w:r>
        <w:rPr>
          <w:rFonts w:eastAsia="仿宋_GB2312"/>
          <w:b/>
          <w:bCs/>
          <w:sz w:val="32"/>
          <w:szCs w:val="32"/>
        </w:rPr>
        <w:t xml:space="preserve">  </w:t>
      </w:r>
      <w:r>
        <w:rPr>
          <w:rFonts w:eastAsia="仿宋_GB2312"/>
          <w:b/>
          <w:bCs/>
          <w:sz w:val="32"/>
          <w:szCs w:val="32"/>
        </w:rPr>
        <w:t>第六条</w:t>
      </w:r>
      <w:r>
        <w:rPr>
          <w:rFonts w:eastAsia="仿宋_GB2312"/>
          <w:sz w:val="32"/>
          <w:szCs w:val="32"/>
        </w:rPr>
        <w:t xml:space="preserve"> </w:t>
      </w:r>
      <w:r>
        <w:rPr>
          <w:rFonts w:eastAsia="仿宋_GB2312"/>
          <w:sz w:val="32"/>
          <w:szCs w:val="32"/>
        </w:rPr>
        <w:t>仪器专管人员负责相应仪器的管理、使用和维护。</w:t>
      </w:r>
    </w:p>
    <w:p w:rsidR="007448E0" w:rsidRDefault="007448E0" w:rsidP="007448E0">
      <w:pPr>
        <w:rPr>
          <w:rFonts w:eastAsia="仿宋_GB2312"/>
          <w:sz w:val="32"/>
          <w:szCs w:val="32"/>
        </w:rPr>
      </w:pPr>
      <w:r>
        <w:rPr>
          <w:rFonts w:eastAsia="仿宋_GB2312"/>
          <w:sz w:val="32"/>
          <w:szCs w:val="32"/>
        </w:rPr>
        <w:t xml:space="preserve">    </w:t>
      </w:r>
      <w:r>
        <w:rPr>
          <w:rFonts w:eastAsia="仿宋_GB2312"/>
          <w:b/>
          <w:bCs/>
          <w:sz w:val="32"/>
          <w:szCs w:val="32"/>
        </w:rPr>
        <w:t>第七条</w:t>
      </w:r>
      <w:r>
        <w:rPr>
          <w:rFonts w:eastAsia="仿宋_GB2312"/>
          <w:sz w:val="32"/>
          <w:szCs w:val="32"/>
        </w:rPr>
        <w:t xml:space="preserve"> </w:t>
      </w:r>
      <w:r>
        <w:rPr>
          <w:rFonts w:eastAsia="仿宋_GB2312"/>
          <w:sz w:val="32"/>
          <w:szCs w:val="32"/>
        </w:rPr>
        <w:t>仪器管理人员应具有相应的专业技术知识和技能，具有高度的责任心，应做到了解仪器的结构和工作原理，熟练使用仪器的已有功能，并能努力开发新的功能。</w:t>
      </w:r>
    </w:p>
    <w:p w:rsidR="007448E0" w:rsidRDefault="007448E0" w:rsidP="007448E0">
      <w:pPr>
        <w:rPr>
          <w:rFonts w:eastAsia="仿宋_GB2312"/>
          <w:sz w:val="32"/>
          <w:szCs w:val="32"/>
        </w:rPr>
      </w:pPr>
      <w:r>
        <w:rPr>
          <w:rFonts w:eastAsia="仿宋_GB2312"/>
          <w:sz w:val="32"/>
          <w:szCs w:val="32"/>
        </w:rPr>
        <w:t xml:space="preserve">    </w:t>
      </w:r>
      <w:r>
        <w:rPr>
          <w:rFonts w:eastAsia="仿宋_GB2312"/>
          <w:b/>
          <w:bCs/>
          <w:sz w:val="32"/>
          <w:szCs w:val="32"/>
        </w:rPr>
        <w:t>第八条</w:t>
      </w:r>
      <w:r>
        <w:rPr>
          <w:rFonts w:eastAsia="仿宋_GB2312"/>
          <w:sz w:val="32"/>
          <w:szCs w:val="32"/>
        </w:rPr>
        <w:t xml:space="preserve"> </w:t>
      </w:r>
      <w:r>
        <w:rPr>
          <w:rFonts w:eastAsia="仿宋_GB2312"/>
          <w:sz w:val="32"/>
          <w:szCs w:val="32"/>
        </w:rPr>
        <w:t>对可以开放使用的仪器，管理人员应定期</w:t>
      </w:r>
      <w:r>
        <w:rPr>
          <w:rFonts w:eastAsia="仿宋_GB2312"/>
          <w:sz w:val="32"/>
          <w:szCs w:val="32"/>
        </w:rPr>
        <w:t>/</w:t>
      </w:r>
      <w:r>
        <w:rPr>
          <w:rFonts w:eastAsia="仿宋_GB2312"/>
          <w:sz w:val="32"/>
          <w:szCs w:val="32"/>
        </w:rPr>
        <w:t>不定期为用户组织培训和授予资格。</w:t>
      </w:r>
    </w:p>
    <w:p w:rsidR="007448E0" w:rsidRDefault="007448E0" w:rsidP="007448E0">
      <w:pPr>
        <w:ind w:firstLine="630"/>
        <w:rPr>
          <w:rFonts w:eastAsia="仿宋_GB2312"/>
          <w:sz w:val="32"/>
          <w:szCs w:val="32"/>
        </w:rPr>
      </w:pPr>
      <w:r>
        <w:rPr>
          <w:rFonts w:eastAsia="仿宋_GB2312"/>
          <w:b/>
          <w:bCs/>
          <w:sz w:val="32"/>
          <w:szCs w:val="32"/>
        </w:rPr>
        <w:t>第九条</w:t>
      </w:r>
      <w:r>
        <w:rPr>
          <w:rFonts w:eastAsia="仿宋_GB2312"/>
          <w:b/>
          <w:bCs/>
          <w:sz w:val="32"/>
          <w:szCs w:val="32"/>
        </w:rPr>
        <w:t xml:space="preserve"> </w:t>
      </w:r>
      <w:r>
        <w:rPr>
          <w:rFonts w:eastAsia="仿宋_GB2312"/>
          <w:sz w:val="32"/>
          <w:szCs w:val="32"/>
        </w:rPr>
        <w:t>对于新购仪器安装、调试、验收完毕后，仪器专管人员应及时制定出仪器的管理规定和操作规程，熟练掌握仪器的使用操作和维护保养。</w:t>
      </w:r>
    </w:p>
    <w:p w:rsidR="007448E0" w:rsidRDefault="007448E0" w:rsidP="007448E0">
      <w:pPr>
        <w:ind w:firstLine="630"/>
        <w:rPr>
          <w:rFonts w:eastAsia="仿宋_GB2312"/>
          <w:sz w:val="32"/>
          <w:szCs w:val="32"/>
        </w:rPr>
      </w:pPr>
      <w:r>
        <w:rPr>
          <w:rFonts w:eastAsia="仿宋_GB2312"/>
          <w:b/>
          <w:bCs/>
          <w:sz w:val="32"/>
          <w:szCs w:val="32"/>
        </w:rPr>
        <w:t>第十条</w:t>
      </w:r>
      <w:r>
        <w:rPr>
          <w:rFonts w:eastAsia="仿宋_GB2312"/>
          <w:b/>
          <w:bCs/>
          <w:sz w:val="32"/>
          <w:szCs w:val="32"/>
        </w:rPr>
        <w:t xml:space="preserve"> </w:t>
      </w:r>
      <w:r>
        <w:rPr>
          <w:rFonts w:eastAsia="仿宋_GB2312"/>
          <w:sz w:val="32"/>
          <w:szCs w:val="32"/>
        </w:rPr>
        <w:t>仪器专管人员必须做好仪器的安全管理、维护</w:t>
      </w:r>
      <w:r>
        <w:rPr>
          <w:rFonts w:eastAsia="仿宋_GB2312"/>
          <w:sz w:val="32"/>
          <w:szCs w:val="32"/>
        </w:rPr>
        <w:lastRenderedPageBreak/>
        <w:t>与维修等工作，定期进行校验和保养，每台仪器必须有仪器使用、维护和维修记录。仪器设备发生故障时，应及时维修，并详细记录维修内容，包括日期、故障情况分析、修复程度、维修工程师及其管理人员签字等。对使用率不高的仪器应定期开机，保证仪器正常的工作状态。对于重大故障，仪器专管人员应及时提出报告并备案。</w:t>
      </w:r>
    </w:p>
    <w:p w:rsidR="007448E0" w:rsidRDefault="007448E0" w:rsidP="007448E0">
      <w:pPr>
        <w:ind w:firstLine="560"/>
        <w:rPr>
          <w:rFonts w:eastAsia="仿宋_GB2312"/>
          <w:sz w:val="32"/>
          <w:szCs w:val="32"/>
        </w:rPr>
      </w:pPr>
    </w:p>
    <w:p w:rsidR="007448E0" w:rsidRDefault="007448E0" w:rsidP="007448E0">
      <w:pPr>
        <w:jc w:val="center"/>
        <w:rPr>
          <w:rFonts w:eastAsia="仿宋_GB2312"/>
          <w:b/>
          <w:bCs/>
          <w:sz w:val="32"/>
          <w:szCs w:val="32"/>
        </w:rPr>
      </w:pPr>
      <w:r>
        <w:rPr>
          <w:rFonts w:eastAsia="仿宋_GB2312"/>
          <w:b/>
          <w:bCs/>
          <w:sz w:val="32"/>
          <w:szCs w:val="32"/>
        </w:rPr>
        <w:t>第三章</w:t>
      </w:r>
      <w:r>
        <w:rPr>
          <w:rFonts w:eastAsia="仿宋_GB2312"/>
          <w:b/>
          <w:bCs/>
          <w:sz w:val="32"/>
          <w:szCs w:val="32"/>
        </w:rPr>
        <w:t xml:space="preserve"> </w:t>
      </w:r>
      <w:r>
        <w:rPr>
          <w:rFonts w:eastAsia="仿宋_GB2312"/>
          <w:b/>
          <w:bCs/>
          <w:sz w:val="32"/>
          <w:szCs w:val="32"/>
        </w:rPr>
        <w:t>仪器使用与管理</w:t>
      </w:r>
    </w:p>
    <w:p w:rsidR="007448E0" w:rsidRDefault="007448E0" w:rsidP="007448E0">
      <w:pPr>
        <w:ind w:firstLine="630"/>
        <w:rPr>
          <w:rFonts w:eastAsia="仿宋_GB2312"/>
          <w:sz w:val="32"/>
          <w:szCs w:val="32"/>
        </w:rPr>
      </w:pPr>
      <w:r>
        <w:rPr>
          <w:rFonts w:eastAsia="仿宋_GB2312"/>
          <w:b/>
          <w:bCs/>
          <w:sz w:val="32"/>
          <w:szCs w:val="32"/>
        </w:rPr>
        <w:t>第十一条</w:t>
      </w:r>
      <w:r>
        <w:rPr>
          <w:rFonts w:eastAsia="仿宋_GB2312"/>
          <w:sz w:val="32"/>
          <w:szCs w:val="32"/>
        </w:rPr>
        <w:t xml:space="preserve"> </w:t>
      </w:r>
      <w:r>
        <w:rPr>
          <w:rFonts w:eastAsia="仿宋_GB2312"/>
          <w:sz w:val="32"/>
          <w:szCs w:val="32"/>
        </w:rPr>
        <w:t>中心仪器按管理方式分为两类：一类专管专用，即只允许管理人员操作使用，如质谱仪等。另一类是可开放使用的仪器，该类仪器一律实行操作资格认证制度，只有获得操作资格的人员才能独立操作。</w:t>
      </w:r>
    </w:p>
    <w:p w:rsidR="007448E0" w:rsidRDefault="007448E0" w:rsidP="007448E0">
      <w:pPr>
        <w:ind w:firstLine="630"/>
        <w:rPr>
          <w:rFonts w:eastAsia="仿宋_GB2312"/>
          <w:sz w:val="32"/>
          <w:szCs w:val="32"/>
        </w:rPr>
      </w:pPr>
      <w:r>
        <w:rPr>
          <w:rFonts w:eastAsia="仿宋_GB2312"/>
          <w:b/>
          <w:bCs/>
          <w:sz w:val="32"/>
          <w:szCs w:val="32"/>
        </w:rPr>
        <w:t>第十二条</w:t>
      </w:r>
      <w:r>
        <w:rPr>
          <w:rFonts w:eastAsia="仿宋_GB2312"/>
          <w:sz w:val="32"/>
          <w:szCs w:val="32"/>
        </w:rPr>
        <w:t xml:space="preserve"> </w:t>
      </w:r>
      <w:r>
        <w:rPr>
          <w:rFonts w:eastAsia="仿宋_GB2312"/>
          <w:sz w:val="32"/>
          <w:szCs w:val="32"/>
        </w:rPr>
        <w:t>对可开放使用的仪器，使用人员必须经过培训、考核并取得操作资格，方可上机操作。未经培训、考核的人员不得上机操作。对于由此造成的仪器设备损坏或性能下降等将酌情严肃处理，并追究仪器管理人员的责任。</w:t>
      </w:r>
    </w:p>
    <w:p w:rsidR="007448E0" w:rsidRDefault="007448E0" w:rsidP="007448E0">
      <w:pPr>
        <w:ind w:firstLine="630"/>
        <w:rPr>
          <w:rFonts w:eastAsia="仿宋_GB2312"/>
          <w:sz w:val="32"/>
          <w:szCs w:val="32"/>
        </w:rPr>
      </w:pPr>
      <w:r>
        <w:rPr>
          <w:rFonts w:eastAsia="仿宋_GB2312"/>
          <w:b/>
          <w:bCs/>
          <w:sz w:val="32"/>
          <w:szCs w:val="32"/>
        </w:rPr>
        <w:t>第</w:t>
      </w:r>
      <w:r>
        <w:rPr>
          <w:rFonts w:eastAsia="仿宋_GB2312"/>
          <w:b/>
          <w:bCs/>
          <w:kern w:val="0"/>
          <w:sz w:val="32"/>
          <w:szCs w:val="32"/>
        </w:rPr>
        <w:t>十三</w:t>
      </w:r>
      <w:r>
        <w:rPr>
          <w:rFonts w:eastAsia="仿宋_GB2312"/>
          <w:b/>
          <w:bCs/>
          <w:sz w:val="32"/>
          <w:szCs w:val="32"/>
        </w:rPr>
        <w:t>条</w:t>
      </w:r>
      <w:r>
        <w:rPr>
          <w:rFonts w:eastAsia="仿宋_GB2312"/>
          <w:b/>
          <w:bCs/>
          <w:sz w:val="32"/>
          <w:szCs w:val="32"/>
        </w:rPr>
        <w:t xml:space="preserve"> </w:t>
      </w:r>
      <w:r>
        <w:rPr>
          <w:rFonts w:eastAsia="仿宋_GB2312"/>
          <w:sz w:val="32"/>
          <w:szCs w:val="32"/>
        </w:rPr>
        <w:t>中心定期</w:t>
      </w:r>
      <w:r>
        <w:rPr>
          <w:rFonts w:eastAsia="仿宋_GB2312"/>
          <w:sz w:val="32"/>
          <w:szCs w:val="32"/>
        </w:rPr>
        <w:t>/</w:t>
      </w:r>
      <w:r>
        <w:rPr>
          <w:rFonts w:eastAsia="仿宋_GB2312"/>
          <w:sz w:val="32"/>
          <w:szCs w:val="32"/>
        </w:rPr>
        <w:t>不定期举办专业技术理论培训和仪器操作培训。对大型的、使用频率较高的仪器进行公开培训，对用户的个人培训按需进行</w:t>
      </w:r>
      <w:r>
        <w:rPr>
          <w:rFonts w:eastAsia="仿宋_GB2312" w:hint="eastAsia"/>
          <w:sz w:val="32"/>
          <w:szCs w:val="32"/>
        </w:rPr>
        <w:t>。</w:t>
      </w:r>
    </w:p>
    <w:p w:rsidR="007448E0" w:rsidRPr="00293515" w:rsidRDefault="007448E0" w:rsidP="007448E0">
      <w:pPr>
        <w:ind w:firstLine="630"/>
        <w:rPr>
          <w:rFonts w:eastAsia="仿宋_GB2312"/>
          <w:kern w:val="0"/>
          <w:sz w:val="32"/>
          <w:szCs w:val="32"/>
        </w:rPr>
      </w:pPr>
      <w:r w:rsidRPr="00293515">
        <w:rPr>
          <w:rFonts w:eastAsia="仿宋_GB2312" w:hint="eastAsia"/>
          <w:b/>
          <w:bCs/>
          <w:sz w:val="32"/>
          <w:szCs w:val="32"/>
        </w:rPr>
        <w:t>第十四条</w:t>
      </w:r>
      <w:r w:rsidRPr="00293515">
        <w:rPr>
          <w:rFonts w:eastAsia="仿宋_GB2312" w:hint="eastAsia"/>
          <w:sz w:val="32"/>
          <w:szCs w:val="32"/>
        </w:rPr>
        <w:t xml:space="preserve"> </w:t>
      </w:r>
      <w:r w:rsidRPr="00293515">
        <w:rPr>
          <w:rFonts w:eastAsia="仿宋_GB2312" w:hint="eastAsia"/>
          <w:sz w:val="32"/>
          <w:szCs w:val="32"/>
        </w:rPr>
        <w:t>本中心外的老师或技术人员参与理论或操作培训者给予一定机时奖励</w:t>
      </w:r>
      <w:r w:rsidRPr="00293515">
        <w:rPr>
          <w:rFonts w:eastAsia="仿宋_GB2312"/>
          <w:sz w:val="32"/>
          <w:szCs w:val="32"/>
        </w:rPr>
        <w:t>。</w:t>
      </w:r>
      <w:r w:rsidRPr="00293515">
        <w:rPr>
          <w:rFonts w:eastAsia="仿宋_GB2312" w:hint="eastAsia"/>
          <w:sz w:val="32"/>
          <w:szCs w:val="32"/>
        </w:rPr>
        <w:t>新建共性实验方法的课题组，如有意愿在平台共享该方法并得到实际应用，可享受一定的机</w:t>
      </w:r>
      <w:r w:rsidRPr="00293515">
        <w:rPr>
          <w:rFonts w:eastAsia="仿宋_GB2312" w:hint="eastAsia"/>
          <w:sz w:val="32"/>
          <w:szCs w:val="32"/>
        </w:rPr>
        <w:lastRenderedPageBreak/>
        <w:t>时奖励。</w:t>
      </w:r>
    </w:p>
    <w:p w:rsidR="007448E0" w:rsidRDefault="007448E0" w:rsidP="007448E0">
      <w:pPr>
        <w:ind w:firstLine="630"/>
        <w:rPr>
          <w:rFonts w:eastAsia="仿宋_GB2312"/>
          <w:kern w:val="0"/>
          <w:sz w:val="32"/>
          <w:szCs w:val="32"/>
        </w:rPr>
      </w:pPr>
      <w:r>
        <w:rPr>
          <w:rFonts w:eastAsia="仿宋_GB2312"/>
          <w:b/>
          <w:bCs/>
          <w:kern w:val="0"/>
          <w:sz w:val="32"/>
          <w:szCs w:val="32"/>
        </w:rPr>
        <w:t>第</w:t>
      </w:r>
      <w:r>
        <w:rPr>
          <w:rFonts w:eastAsia="仿宋_GB2312"/>
          <w:b/>
          <w:bCs/>
          <w:sz w:val="32"/>
          <w:szCs w:val="32"/>
        </w:rPr>
        <w:t>十</w:t>
      </w:r>
      <w:r>
        <w:rPr>
          <w:rFonts w:eastAsia="仿宋_GB2312" w:hint="eastAsia"/>
          <w:b/>
          <w:bCs/>
          <w:sz w:val="32"/>
          <w:szCs w:val="32"/>
        </w:rPr>
        <w:t>五</w:t>
      </w:r>
      <w:r>
        <w:rPr>
          <w:rFonts w:eastAsia="仿宋_GB2312"/>
          <w:b/>
          <w:bCs/>
          <w:kern w:val="0"/>
          <w:sz w:val="32"/>
          <w:szCs w:val="32"/>
        </w:rPr>
        <w:t>条</w:t>
      </w:r>
      <w:r>
        <w:rPr>
          <w:rFonts w:eastAsia="仿宋_GB2312"/>
          <w:b/>
          <w:bCs/>
          <w:kern w:val="0"/>
          <w:sz w:val="32"/>
          <w:szCs w:val="32"/>
        </w:rPr>
        <w:t xml:space="preserve"> </w:t>
      </w:r>
      <w:r>
        <w:rPr>
          <w:rFonts w:eastAsia="仿宋_GB2312"/>
          <w:kern w:val="0"/>
          <w:sz w:val="32"/>
          <w:szCs w:val="32"/>
        </w:rPr>
        <w:t>实验平台正常工作时间为每周一至周五</w:t>
      </w:r>
      <w:r>
        <w:rPr>
          <w:rFonts w:eastAsia="仿宋_GB2312"/>
          <w:kern w:val="0"/>
          <w:sz w:val="32"/>
          <w:szCs w:val="32"/>
        </w:rPr>
        <w:t>8:30-12:30</w:t>
      </w:r>
      <w:r>
        <w:rPr>
          <w:rFonts w:eastAsia="仿宋_GB2312"/>
          <w:kern w:val="0"/>
          <w:sz w:val="32"/>
          <w:szCs w:val="32"/>
        </w:rPr>
        <w:t>、</w:t>
      </w:r>
      <w:r>
        <w:rPr>
          <w:rFonts w:eastAsia="仿宋_GB2312"/>
          <w:kern w:val="0"/>
          <w:sz w:val="32"/>
          <w:szCs w:val="32"/>
        </w:rPr>
        <w:t>14:30-18:30</w:t>
      </w:r>
      <w:r>
        <w:rPr>
          <w:rFonts w:eastAsia="仿宋_GB2312"/>
          <w:kern w:val="0"/>
          <w:sz w:val="32"/>
          <w:szCs w:val="32"/>
        </w:rPr>
        <w:t>，双休日、节假日除外。每台仪器具体开放时间依各仪器使用规定执行。</w:t>
      </w:r>
    </w:p>
    <w:p w:rsidR="007448E0" w:rsidRDefault="007448E0" w:rsidP="007448E0">
      <w:pPr>
        <w:ind w:firstLine="630"/>
        <w:rPr>
          <w:rFonts w:eastAsia="仿宋_GB2312"/>
          <w:bCs/>
          <w:sz w:val="32"/>
          <w:szCs w:val="32"/>
        </w:rPr>
      </w:pPr>
      <w:r>
        <w:rPr>
          <w:rFonts w:eastAsia="仿宋_GB2312"/>
          <w:b/>
          <w:bCs/>
          <w:sz w:val="32"/>
          <w:szCs w:val="32"/>
        </w:rPr>
        <w:t>第</w:t>
      </w:r>
      <w:r>
        <w:rPr>
          <w:rFonts w:eastAsia="仿宋_GB2312"/>
          <w:b/>
          <w:bCs/>
          <w:kern w:val="0"/>
          <w:sz w:val="32"/>
          <w:szCs w:val="32"/>
        </w:rPr>
        <w:t>十</w:t>
      </w:r>
      <w:r>
        <w:rPr>
          <w:rFonts w:eastAsia="仿宋_GB2312" w:hint="eastAsia"/>
          <w:b/>
          <w:bCs/>
          <w:kern w:val="0"/>
          <w:sz w:val="32"/>
          <w:szCs w:val="32"/>
        </w:rPr>
        <w:t>六</w:t>
      </w:r>
      <w:r>
        <w:rPr>
          <w:rFonts w:eastAsia="仿宋_GB2312"/>
          <w:b/>
          <w:bCs/>
          <w:sz w:val="32"/>
          <w:szCs w:val="32"/>
        </w:rPr>
        <w:t>条</w:t>
      </w:r>
      <w:r>
        <w:rPr>
          <w:rFonts w:eastAsia="仿宋_GB2312"/>
          <w:b/>
          <w:bCs/>
          <w:sz w:val="32"/>
          <w:szCs w:val="32"/>
        </w:rPr>
        <w:t xml:space="preserve"> </w:t>
      </w:r>
      <w:r>
        <w:rPr>
          <w:rFonts w:eastAsia="仿宋_GB2312"/>
          <w:bCs/>
          <w:sz w:val="32"/>
          <w:szCs w:val="32"/>
        </w:rPr>
        <w:t>仪器采用网上预约、账号登录制度。使用前登陆平台网络预约系统，根据预约要求合理预约仪器（详见用户手册）。</w:t>
      </w:r>
    </w:p>
    <w:p w:rsidR="007448E0" w:rsidRDefault="007448E0" w:rsidP="007448E0">
      <w:pPr>
        <w:ind w:firstLine="630"/>
        <w:rPr>
          <w:rFonts w:eastAsia="仿宋_GB2312"/>
          <w:bCs/>
          <w:sz w:val="32"/>
          <w:szCs w:val="32"/>
        </w:rPr>
      </w:pPr>
      <w:r w:rsidRPr="00F25AAF">
        <w:rPr>
          <w:rFonts w:eastAsia="仿宋_GB2312"/>
          <w:b/>
          <w:bCs/>
          <w:kern w:val="0"/>
          <w:sz w:val="32"/>
          <w:szCs w:val="32"/>
        </w:rPr>
        <w:t>第十</w:t>
      </w:r>
      <w:r w:rsidRPr="00F25AAF">
        <w:rPr>
          <w:rFonts w:eastAsia="仿宋_GB2312" w:hint="eastAsia"/>
          <w:b/>
          <w:bCs/>
          <w:kern w:val="0"/>
          <w:sz w:val="32"/>
          <w:szCs w:val="32"/>
        </w:rPr>
        <w:t>七</w:t>
      </w:r>
      <w:r w:rsidRPr="00F25AAF">
        <w:rPr>
          <w:rFonts w:eastAsia="仿宋_GB2312"/>
          <w:b/>
          <w:bCs/>
          <w:kern w:val="0"/>
          <w:sz w:val="32"/>
          <w:szCs w:val="32"/>
        </w:rPr>
        <w:t>条</w:t>
      </w:r>
      <w:r>
        <w:rPr>
          <w:rFonts w:eastAsia="仿宋_GB2312"/>
          <w:b/>
          <w:bCs/>
          <w:kern w:val="0"/>
          <w:sz w:val="32"/>
          <w:szCs w:val="32"/>
        </w:rPr>
        <w:t xml:space="preserve"> </w:t>
      </w:r>
      <w:r>
        <w:rPr>
          <w:rFonts w:eastAsia="仿宋_GB2312"/>
          <w:kern w:val="0"/>
          <w:sz w:val="32"/>
          <w:szCs w:val="32"/>
        </w:rPr>
        <w:t>预约人所预约时间须由管理员审核通过后</w:t>
      </w:r>
      <w:r>
        <w:rPr>
          <w:rFonts w:eastAsia="仿宋_GB2312" w:hint="eastAsia"/>
          <w:kern w:val="0"/>
          <w:sz w:val="32"/>
          <w:szCs w:val="32"/>
        </w:rPr>
        <w:t>方可</w:t>
      </w:r>
      <w:r>
        <w:rPr>
          <w:rFonts w:eastAsia="仿宋_GB2312"/>
          <w:kern w:val="0"/>
          <w:sz w:val="32"/>
          <w:szCs w:val="32"/>
        </w:rPr>
        <w:t>使用仪器，特殊仪器需提前与仪器管理员沟通使用事项。</w:t>
      </w:r>
    </w:p>
    <w:p w:rsidR="007448E0" w:rsidRDefault="007448E0" w:rsidP="007448E0">
      <w:pPr>
        <w:ind w:firstLine="630"/>
        <w:rPr>
          <w:rFonts w:eastAsia="仿宋_GB2312"/>
          <w:bCs/>
          <w:sz w:val="32"/>
          <w:szCs w:val="32"/>
        </w:rPr>
      </w:pPr>
      <w:r>
        <w:rPr>
          <w:rFonts w:eastAsia="仿宋_GB2312"/>
          <w:b/>
          <w:bCs/>
          <w:kern w:val="0"/>
          <w:sz w:val="32"/>
          <w:szCs w:val="32"/>
        </w:rPr>
        <w:t>第十</w:t>
      </w:r>
      <w:r>
        <w:rPr>
          <w:rFonts w:eastAsia="仿宋_GB2312" w:hint="eastAsia"/>
          <w:b/>
          <w:bCs/>
          <w:kern w:val="0"/>
          <w:sz w:val="32"/>
          <w:szCs w:val="32"/>
        </w:rPr>
        <w:t>八</w:t>
      </w:r>
      <w:r>
        <w:rPr>
          <w:rFonts w:eastAsia="仿宋_GB2312"/>
          <w:b/>
          <w:bCs/>
          <w:kern w:val="0"/>
          <w:sz w:val="32"/>
          <w:szCs w:val="32"/>
        </w:rPr>
        <w:t>条</w:t>
      </w:r>
      <w:r>
        <w:rPr>
          <w:rFonts w:eastAsia="仿宋_GB2312"/>
          <w:b/>
          <w:bCs/>
          <w:kern w:val="0"/>
          <w:sz w:val="32"/>
          <w:szCs w:val="32"/>
        </w:rPr>
        <w:t xml:space="preserve"> </w:t>
      </w:r>
      <w:r>
        <w:rPr>
          <w:rFonts w:eastAsia="仿宋_GB2312"/>
          <w:kern w:val="0"/>
          <w:sz w:val="32"/>
          <w:szCs w:val="32"/>
        </w:rPr>
        <w:t>一般使用者须在规定时间段内预约使用仪器；具有独立操作资格的使用者可在仪器开放所有时间段内使用相应仪器。</w:t>
      </w:r>
    </w:p>
    <w:p w:rsidR="007448E0" w:rsidRDefault="007448E0" w:rsidP="007448E0">
      <w:pPr>
        <w:ind w:firstLine="630"/>
        <w:rPr>
          <w:rFonts w:eastAsia="仿宋_GB2312"/>
          <w:bCs/>
          <w:sz w:val="32"/>
          <w:szCs w:val="32"/>
        </w:rPr>
      </w:pPr>
      <w:r>
        <w:rPr>
          <w:rFonts w:eastAsia="仿宋_GB2312"/>
          <w:b/>
          <w:bCs/>
          <w:kern w:val="0"/>
          <w:sz w:val="32"/>
          <w:szCs w:val="32"/>
        </w:rPr>
        <w:t>第十</w:t>
      </w:r>
      <w:r>
        <w:rPr>
          <w:rFonts w:eastAsia="仿宋_GB2312" w:hint="eastAsia"/>
          <w:b/>
          <w:bCs/>
          <w:kern w:val="0"/>
          <w:sz w:val="32"/>
          <w:szCs w:val="32"/>
        </w:rPr>
        <w:t>九</w:t>
      </w:r>
      <w:r>
        <w:rPr>
          <w:rFonts w:eastAsia="仿宋_GB2312"/>
          <w:b/>
          <w:bCs/>
          <w:kern w:val="0"/>
          <w:sz w:val="32"/>
          <w:szCs w:val="32"/>
        </w:rPr>
        <w:t>条</w:t>
      </w:r>
      <w:r>
        <w:rPr>
          <w:rFonts w:eastAsia="仿宋_GB2312"/>
          <w:b/>
          <w:bCs/>
          <w:kern w:val="0"/>
          <w:sz w:val="32"/>
          <w:szCs w:val="32"/>
        </w:rPr>
        <w:t xml:space="preserve"> </w:t>
      </w:r>
      <w:r>
        <w:rPr>
          <w:rFonts w:eastAsia="仿宋_GB2312"/>
          <w:kern w:val="0"/>
          <w:sz w:val="32"/>
          <w:szCs w:val="32"/>
        </w:rPr>
        <w:t>使用者根据样品情况及数量估算预约时间，按需预约。至多预约使用时间两周，超时后需重新预约。</w:t>
      </w:r>
    </w:p>
    <w:p w:rsidR="007448E0" w:rsidRDefault="007448E0" w:rsidP="007448E0">
      <w:pPr>
        <w:ind w:firstLine="630"/>
        <w:rPr>
          <w:rFonts w:eastAsia="仿宋_GB2312"/>
          <w:bCs/>
          <w:sz w:val="32"/>
          <w:szCs w:val="32"/>
        </w:rPr>
      </w:pPr>
      <w:r>
        <w:rPr>
          <w:rFonts w:eastAsia="仿宋_GB2312"/>
          <w:b/>
          <w:bCs/>
          <w:kern w:val="0"/>
          <w:sz w:val="32"/>
          <w:szCs w:val="32"/>
        </w:rPr>
        <w:t>第</w:t>
      </w:r>
      <w:r>
        <w:rPr>
          <w:rFonts w:eastAsia="仿宋_GB2312" w:hint="eastAsia"/>
          <w:b/>
          <w:bCs/>
          <w:kern w:val="0"/>
          <w:sz w:val="32"/>
          <w:szCs w:val="32"/>
        </w:rPr>
        <w:t>二十</w:t>
      </w:r>
      <w:r>
        <w:rPr>
          <w:rFonts w:eastAsia="仿宋_GB2312"/>
          <w:b/>
          <w:bCs/>
          <w:kern w:val="0"/>
          <w:sz w:val="32"/>
          <w:szCs w:val="32"/>
        </w:rPr>
        <w:t>条</w:t>
      </w:r>
      <w:r>
        <w:rPr>
          <w:rFonts w:eastAsia="仿宋_GB2312"/>
          <w:b/>
          <w:bCs/>
          <w:kern w:val="0"/>
          <w:sz w:val="32"/>
          <w:szCs w:val="32"/>
        </w:rPr>
        <w:t xml:space="preserve"> </w:t>
      </w:r>
      <w:r>
        <w:rPr>
          <w:rFonts w:eastAsia="仿宋_GB2312"/>
          <w:kern w:val="0"/>
          <w:sz w:val="32"/>
          <w:szCs w:val="32"/>
        </w:rPr>
        <w:t>使用者严格按预约时间准时上机。仪器须预约者本人预约、本人登录使用。</w:t>
      </w:r>
    </w:p>
    <w:p w:rsidR="007448E0" w:rsidRDefault="007448E0" w:rsidP="007448E0">
      <w:pPr>
        <w:ind w:firstLine="630"/>
        <w:rPr>
          <w:rFonts w:eastAsia="仿宋_GB2312"/>
          <w:bCs/>
          <w:sz w:val="32"/>
          <w:szCs w:val="32"/>
        </w:rPr>
      </w:pPr>
      <w:r>
        <w:rPr>
          <w:rFonts w:eastAsia="仿宋_GB2312"/>
          <w:b/>
          <w:bCs/>
          <w:kern w:val="0"/>
          <w:sz w:val="32"/>
          <w:szCs w:val="32"/>
        </w:rPr>
        <w:t>第二十</w:t>
      </w:r>
      <w:r>
        <w:rPr>
          <w:rFonts w:eastAsia="仿宋_GB2312" w:hint="eastAsia"/>
          <w:b/>
          <w:bCs/>
          <w:kern w:val="0"/>
          <w:sz w:val="32"/>
          <w:szCs w:val="32"/>
        </w:rPr>
        <w:t>一</w:t>
      </w:r>
      <w:r>
        <w:rPr>
          <w:rFonts w:eastAsia="仿宋_GB2312"/>
          <w:b/>
          <w:bCs/>
          <w:kern w:val="0"/>
          <w:sz w:val="32"/>
          <w:szCs w:val="32"/>
        </w:rPr>
        <w:t>条</w:t>
      </w:r>
      <w:r>
        <w:rPr>
          <w:rFonts w:eastAsia="仿宋_GB2312"/>
          <w:b/>
          <w:bCs/>
          <w:kern w:val="0"/>
          <w:sz w:val="32"/>
          <w:szCs w:val="32"/>
        </w:rPr>
        <w:t xml:space="preserve"> </w:t>
      </w:r>
      <w:r>
        <w:rPr>
          <w:rFonts w:eastAsia="仿宋_GB2312"/>
          <w:kern w:val="0"/>
          <w:sz w:val="32"/>
          <w:szCs w:val="32"/>
        </w:rPr>
        <w:t>使用者操作仪器须严格遵守仪器操作规程。未经允许，不得调节仪器上不熟悉及不知功能的部分。使用前和使用过程中仪器如出现问题，须及时向管理员报告。</w:t>
      </w:r>
    </w:p>
    <w:p w:rsidR="007448E0" w:rsidRDefault="007448E0" w:rsidP="007448E0">
      <w:pPr>
        <w:ind w:firstLine="630"/>
        <w:rPr>
          <w:rFonts w:eastAsia="仿宋_GB2312"/>
          <w:b/>
          <w:bCs/>
          <w:kern w:val="0"/>
          <w:sz w:val="32"/>
          <w:szCs w:val="32"/>
        </w:rPr>
      </w:pPr>
      <w:r>
        <w:rPr>
          <w:rFonts w:eastAsia="仿宋_GB2312"/>
          <w:b/>
          <w:bCs/>
          <w:kern w:val="0"/>
          <w:sz w:val="32"/>
          <w:szCs w:val="32"/>
        </w:rPr>
        <w:t>第二十</w:t>
      </w:r>
      <w:r>
        <w:rPr>
          <w:rFonts w:eastAsia="仿宋_GB2312" w:hint="eastAsia"/>
          <w:b/>
          <w:bCs/>
          <w:kern w:val="0"/>
          <w:sz w:val="32"/>
          <w:szCs w:val="32"/>
        </w:rPr>
        <w:t>二</w:t>
      </w:r>
      <w:r>
        <w:rPr>
          <w:rFonts w:eastAsia="仿宋_GB2312"/>
          <w:b/>
          <w:bCs/>
          <w:kern w:val="0"/>
          <w:sz w:val="32"/>
          <w:szCs w:val="32"/>
        </w:rPr>
        <w:t>条</w:t>
      </w:r>
      <w:r>
        <w:rPr>
          <w:rFonts w:eastAsia="仿宋_GB2312"/>
          <w:b/>
          <w:bCs/>
          <w:kern w:val="0"/>
          <w:sz w:val="32"/>
          <w:szCs w:val="32"/>
        </w:rPr>
        <w:t xml:space="preserve"> </w:t>
      </w:r>
      <w:r>
        <w:rPr>
          <w:rFonts w:eastAsia="仿宋_GB2312"/>
          <w:kern w:val="0"/>
          <w:sz w:val="32"/>
          <w:szCs w:val="32"/>
        </w:rPr>
        <w:t>不擅自调节仪器间的空调及仪器间配套设备。爱护仪器间的设施，保持仪器、台面的清洁。</w:t>
      </w:r>
    </w:p>
    <w:p w:rsidR="007448E0" w:rsidRDefault="007448E0" w:rsidP="007448E0">
      <w:pPr>
        <w:ind w:firstLine="630"/>
        <w:rPr>
          <w:rFonts w:eastAsia="仿宋_GB2312"/>
          <w:b/>
          <w:bCs/>
          <w:kern w:val="0"/>
          <w:sz w:val="32"/>
          <w:szCs w:val="32"/>
        </w:rPr>
      </w:pPr>
      <w:r>
        <w:rPr>
          <w:rFonts w:eastAsia="仿宋_GB2312"/>
          <w:b/>
          <w:bCs/>
          <w:kern w:val="0"/>
          <w:sz w:val="32"/>
          <w:szCs w:val="32"/>
        </w:rPr>
        <w:t>第二十</w:t>
      </w:r>
      <w:r>
        <w:rPr>
          <w:rFonts w:eastAsia="仿宋_GB2312" w:hint="eastAsia"/>
          <w:b/>
          <w:bCs/>
          <w:kern w:val="0"/>
          <w:sz w:val="32"/>
          <w:szCs w:val="32"/>
        </w:rPr>
        <w:t>三</w:t>
      </w:r>
      <w:r>
        <w:rPr>
          <w:rFonts w:eastAsia="仿宋_GB2312"/>
          <w:b/>
          <w:bCs/>
          <w:kern w:val="0"/>
          <w:sz w:val="32"/>
          <w:szCs w:val="32"/>
        </w:rPr>
        <w:t>条</w:t>
      </w:r>
      <w:r>
        <w:rPr>
          <w:rFonts w:eastAsia="仿宋_GB2312"/>
          <w:kern w:val="0"/>
          <w:sz w:val="32"/>
          <w:szCs w:val="32"/>
        </w:rPr>
        <w:t xml:space="preserve"> </w:t>
      </w:r>
      <w:r>
        <w:rPr>
          <w:rFonts w:eastAsia="仿宋_GB2312"/>
          <w:kern w:val="0"/>
          <w:sz w:val="32"/>
          <w:szCs w:val="32"/>
        </w:rPr>
        <w:t>不在实验区域从事与实验无关的事宜，如</w:t>
      </w:r>
      <w:r>
        <w:rPr>
          <w:rFonts w:eastAsia="仿宋_GB2312"/>
          <w:kern w:val="0"/>
          <w:sz w:val="32"/>
          <w:szCs w:val="32"/>
        </w:rPr>
        <w:lastRenderedPageBreak/>
        <w:t>饮食、吸烟、嬉戏等。</w:t>
      </w:r>
    </w:p>
    <w:p w:rsidR="007448E0" w:rsidRDefault="007448E0" w:rsidP="007448E0">
      <w:pPr>
        <w:ind w:firstLine="630"/>
        <w:rPr>
          <w:rFonts w:eastAsia="仿宋_GB2312"/>
          <w:b/>
          <w:bCs/>
          <w:kern w:val="0"/>
          <w:sz w:val="32"/>
          <w:szCs w:val="32"/>
        </w:rPr>
      </w:pPr>
      <w:r>
        <w:rPr>
          <w:rFonts w:eastAsia="仿宋_GB2312"/>
          <w:b/>
          <w:bCs/>
          <w:kern w:val="0"/>
          <w:sz w:val="32"/>
          <w:szCs w:val="32"/>
        </w:rPr>
        <w:t>第二十</w:t>
      </w:r>
      <w:r>
        <w:rPr>
          <w:rFonts w:eastAsia="仿宋_GB2312" w:hint="eastAsia"/>
          <w:b/>
          <w:bCs/>
          <w:kern w:val="0"/>
          <w:sz w:val="32"/>
          <w:szCs w:val="32"/>
        </w:rPr>
        <w:t>四</w:t>
      </w:r>
      <w:r>
        <w:rPr>
          <w:rFonts w:eastAsia="仿宋_GB2312"/>
          <w:b/>
          <w:bCs/>
          <w:kern w:val="0"/>
          <w:sz w:val="32"/>
          <w:szCs w:val="32"/>
        </w:rPr>
        <w:t>条</w:t>
      </w:r>
      <w:r>
        <w:rPr>
          <w:rFonts w:eastAsia="仿宋_GB2312"/>
          <w:b/>
          <w:bCs/>
          <w:kern w:val="0"/>
          <w:sz w:val="32"/>
          <w:szCs w:val="32"/>
        </w:rPr>
        <w:t xml:space="preserve"> </w:t>
      </w:r>
      <w:r>
        <w:rPr>
          <w:rFonts w:eastAsia="仿宋_GB2312"/>
          <w:kern w:val="0"/>
          <w:sz w:val="32"/>
          <w:szCs w:val="32"/>
        </w:rPr>
        <w:t>在仪器预约及使用过程中，如有意见分歧，请与工作人员协商解决。</w:t>
      </w:r>
    </w:p>
    <w:p w:rsidR="007448E0" w:rsidRDefault="007448E0" w:rsidP="007448E0">
      <w:pPr>
        <w:ind w:firstLine="630"/>
        <w:rPr>
          <w:rFonts w:eastAsia="仿宋_GB2312"/>
          <w:b/>
          <w:bCs/>
          <w:kern w:val="0"/>
          <w:sz w:val="32"/>
          <w:szCs w:val="32"/>
        </w:rPr>
      </w:pPr>
      <w:r>
        <w:rPr>
          <w:rFonts w:eastAsia="仿宋_GB2312"/>
          <w:b/>
          <w:bCs/>
          <w:kern w:val="0"/>
          <w:sz w:val="32"/>
          <w:szCs w:val="32"/>
        </w:rPr>
        <w:t>第二十</w:t>
      </w:r>
      <w:r>
        <w:rPr>
          <w:rFonts w:eastAsia="仿宋_GB2312" w:hint="eastAsia"/>
          <w:b/>
          <w:bCs/>
          <w:kern w:val="0"/>
          <w:sz w:val="32"/>
          <w:szCs w:val="32"/>
        </w:rPr>
        <w:t>五</w:t>
      </w:r>
      <w:r>
        <w:rPr>
          <w:rFonts w:eastAsia="仿宋_GB2312"/>
          <w:b/>
          <w:bCs/>
          <w:kern w:val="0"/>
          <w:sz w:val="32"/>
          <w:szCs w:val="32"/>
        </w:rPr>
        <w:t>条</w:t>
      </w:r>
      <w:r>
        <w:rPr>
          <w:rFonts w:eastAsia="仿宋_GB2312"/>
          <w:b/>
          <w:bCs/>
          <w:kern w:val="0"/>
          <w:sz w:val="32"/>
          <w:szCs w:val="32"/>
        </w:rPr>
        <w:t xml:space="preserve"> </w:t>
      </w:r>
      <w:r>
        <w:rPr>
          <w:rFonts w:eastAsia="仿宋_GB2312"/>
          <w:kern w:val="0"/>
          <w:sz w:val="32"/>
          <w:szCs w:val="32"/>
        </w:rPr>
        <w:t>仪器使用完毕，如实填写使用记录本（对于需要登记的仪器），妥善处理废物废液，清理好自己的物品及实验台面。</w:t>
      </w:r>
    </w:p>
    <w:p w:rsidR="007448E0" w:rsidRPr="001F5C94" w:rsidRDefault="007448E0" w:rsidP="007448E0">
      <w:pPr>
        <w:ind w:firstLine="630"/>
        <w:rPr>
          <w:rFonts w:eastAsia="仿宋_GB2312"/>
          <w:kern w:val="0"/>
          <w:sz w:val="32"/>
          <w:szCs w:val="32"/>
        </w:rPr>
      </w:pPr>
      <w:r w:rsidRPr="001F5C94">
        <w:rPr>
          <w:rFonts w:eastAsia="仿宋_GB2312"/>
          <w:b/>
          <w:bCs/>
          <w:kern w:val="0"/>
          <w:sz w:val="32"/>
          <w:szCs w:val="32"/>
        </w:rPr>
        <w:t>第二十</w:t>
      </w:r>
      <w:r w:rsidRPr="001F5C94">
        <w:rPr>
          <w:rFonts w:eastAsia="仿宋_GB2312" w:hint="eastAsia"/>
          <w:b/>
          <w:bCs/>
          <w:kern w:val="0"/>
          <w:sz w:val="32"/>
          <w:szCs w:val="32"/>
        </w:rPr>
        <w:t>六</w:t>
      </w:r>
      <w:r w:rsidRPr="001F5C94">
        <w:rPr>
          <w:rFonts w:eastAsia="仿宋_GB2312"/>
          <w:b/>
          <w:bCs/>
          <w:kern w:val="0"/>
          <w:sz w:val="32"/>
          <w:szCs w:val="32"/>
        </w:rPr>
        <w:t>条</w:t>
      </w:r>
      <w:r w:rsidRPr="001F5C94">
        <w:rPr>
          <w:rFonts w:eastAsia="仿宋_GB2312"/>
          <w:b/>
          <w:bCs/>
          <w:kern w:val="0"/>
          <w:sz w:val="32"/>
          <w:szCs w:val="32"/>
        </w:rPr>
        <w:t xml:space="preserve"> </w:t>
      </w:r>
      <w:r w:rsidRPr="001F5C94">
        <w:rPr>
          <w:rFonts w:eastAsia="仿宋_GB2312"/>
          <w:kern w:val="0"/>
          <w:sz w:val="32"/>
          <w:szCs w:val="32"/>
        </w:rPr>
        <w:t>实验结束后</w:t>
      </w:r>
      <w:r w:rsidRPr="001F5C94">
        <w:rPr>
          <w:rFonts w:eastAsia="仿宋_GB2312" w:hint="eastAsia"/>
          <w:kern w:val="0"/>
          <w:sz w:val="32"/>
          <w:szCs w:val="32"/>
        </w:rPr>
        <w:t>，实验数据根据课题组需要可分别置入公共（</w:t>
      </w:r>
      <w:r w:rsidRPr="001F5C94">
        <w:rPr>
          <w:rFonts w:eastAsia="仿宋_GB2312" w:hint="eastAsia"/>
          <w:kern w:val="0"/>
          <w:sz w:val="32"/>
          <w:szCs w:val="32"/>
        </w:rPr>
        <w:t>public</w:t>
      </w:r>
      <w:r w:rsidRPr="001F5C94">
        <w:rPr>
          <w:rFonts w:eastAsia="仿宋_GB2312" w:hint="eastAsia"/>
          <w:kern w:val="0"/>
          <w:sz w:val="32"/>
          <w:szCs w:val="32"/>
        </w:rPr>
        <w:t>）、课题组（</w:t>
      </w:r>
      <w:r w:rsidRPr="001F5C94">
        <w:rPr>
          <w:rFonts w:eastAsia="仿宋_GB2312" w:hint="eastAsia"/>
          <w:kern w:val="0"/>
          <w:sz w:val="32"/>
          <w:szCs w:val="32"/>
        </w:rPr>
        <w:t>lab</w:t>
      </w:r>
      <w:r w:rsidRPr="001F5C94">
        <w:rPr>
          <w:rFonts w:eastAsia="仿宋_GB2312" w:hint="eastAsia"/>
          <w:kern w:val="0"/>
          <w:sz w:val="32"/>
          <w:szCs w:val="32"/>
        </w:rPr>
        <w:t>）、私人（</w:t>
      </w:r>
      <w:r w:rsidRPr="001F5C94">
        <w:rPr>
          <w:rFonts w:eastAsia="仿宋_GB2312" w:hint="eastAsia"/>
          <w:kern w:val="0"/>
          <w:sz w:val="32"/>
          <w:szCs w:val="32"/>
        </w:rPr>
        <w:t>private</w:t>
      </w:r>
      <w:r w:rsidRPr="001F5C94">
        <w:rPr>
          <w:rFonts w:eastAsia="仿宋_GB2312" w:hint="eastAsia"/>
          <w:kern w:val="0"/>
          <w:sz w:val="32"/>
          <w:szCs w:val="32"/>
        </w:rPr>
        <w:t>）三个文件夹内，用户名密码登录后在个人电脑上自行下载</w:t>
      </w:r>
      <w:r w:rsidRPr="001F5C94">
        <w:rPr>
          <w:rFonts w:eastAsia="仿宋_GB2312"/>
          <w:kern w:val="0"/>
          <w:sz w:val="32"/>
          <w:szCs w:val="32"/>
        </w:rPr>
        <w:t>，原始数据保留一个月。禁止使用</w:t>
      </w:r>
      <w:r w:rsidRPr="001F5C94">
        <w:rPr>
          <w:rFonts w:eastAsia="仿宋_GB2312"/>
          <w:kern w:val="0"/>
          <w:sz w:val="32"/>
          <w:szCs w:val="32"/>
        </w:rPr>
        <w:t>U</w:t>
      </w:r>
      <w:r w:rsidRPr="001F5C94">
        <w:rPr>
          <w:rFonts w:eastAsia="仿宋_GB2312"/>
          <w:kern w:val="0"/>
          <w:sz w:val="32"/>
          <w:szCs w:val="32"/>
        </w:rPr>
        <w:t>盘、移动硬盘等设备</w:t>
      </w:r>
      <w:r w:rsidRPr="001F5C94">
        <w:rPr>
          <w:rFonts w:eastAsia="仿宋_GB2312" w:hint="eastAsia"/>
          <w:kern w:val="0"/>
          <w:sz w:val="32"/>
          <w:szCs w:val="32"/>
        </w:rPr>
        <w:t>在仪器所连电脑</w:t>
      </w:r>
      <w:r w:rsidRPr="001F5C94">
        <w:rPr>
          <w:rFonts w:eastAsia="仿宋_GB2312"/>
          <w:kern w:val="0"/>
          <w:sz w:val="32"/>
          <w:szCs w:val="32"/>
        </w:rPr>
        <w:t>拷贝数据，禁止未经许可拷贝他人数据。</w:t>
      </w:r>
    </w:p>
    <w:p w:rsidR="007448E0" w:rsidRDefault="007448E0" w:rsidP="007448E0">
      <w:pPr>
        <w:ind w:firstLine="630"/>
        <w:rPr>
          <w:rFonts w:eastAsia="仿宋_GB2312"/>
          <w:kern w:val="0"/>
          <w:sz w:val="32"/>
          <w:szCs w:val="32"/>
        </w:rPr>
      </w:pPr>
      <w:r>
        <w:rPr>
          <w:rFonts w:eastAsia="仿宋_GB2312"/>
          <w:b/>
          <w:bCs/>
          <w:sz w:val="32"/>
          <w:szCs w:val="32"/>
        </w:rPr>
        <w:t>第</w:t>
      </w:r>
      <w:r>
        <w:rPr>
          <w:rFonts w:eastAsia="仿宋_GB2312"/>
          <w:b/>
          <w:bCs/>
          <w:kern w:val="0"/>
          <w:sz w:val="32"/>
          <w:szCs w:val="32"/>
        </w:rPr>
        <w:t>二十</w:t>
      </w:r>
      <w:r>
        <w:rPr>
          <w:rFonts w:eastAsia="仿宋_GB2312" w:hint="eastAsia"/>
          <w:b/>
          <w:bCs/>
          <w:kern w:val="0"/>
          <w:sz w:val="32"/>
          <w:szCs w:val="32"/>
        </w:rPr>
        <w:t>七</w:t>
      </w:r>
      <w:r>
        <w:rPr>
          <w:rFonts w:eastAsia="仿宋_GB2312"/>
          <w:b/>
          <w:bCs/>
          <w:sz w:val="32"/>
          <w:szCs w:val="32"/>
        </w:rPr>
        <w:t>条</w:t>
      </w:r>
      <w:r>
        <w:rPr>
          <w:rFonts w:eastAsia="仿宋_GB2312"/>
          <w:b/>
          <w:bCs/>
          <w:sz w:val="32"/>
          <w:szCs w:val="32"/>
        </w:rPr>
        <w:t xml:space="preserve"> </w:t>
      </w:r>
      <w:r>
        <w:rPr>
          <w:rFonts w:eastAsia="仿宋_GB2312"/>
          <w:sz w:val="32"/>
          <w:szCs w:val="32"/>
        </w:rPr>
        <w:t>大型仪器设备须建立完整的技术档案。档案应包括：仪器设备的订货申请单、合同、装箱单、出厂资料、说明书，技术资料等原始资料和验收安装调试记录，以及从购置到报废整个寿命过程中的管理、使用、维护、校验等记录，确保各种资料的完整性。</w:t>
      </w:r>
    </w:p>
    <w:p w:rsidR="007448E0" w:rsidRDefault="007448E0" w:rsidP="007448E0">
      <w:pPr>
        <w:ind w:firstLine="560"/>
        <w:rPr>
          <w:rFonts w:eastAsia="仿宋_GB2312"/>
          <w:sz w:val="32"/>
          <w:szCs w:val="32"/>
        </w:rPr>
      </w:pPr>
    </w:p>
    <w:p w:rsidR="007448E0" w:rsidRDefault="007448E0" w:rsidP="007448E0">
      <w:pPr>
        <w:jc w:val="center"/>
        <w:rPr>
          <w:rFonts w:eastAsia="仿宋_GB2312"/>
          <w:b/>
          <w:bCs/>
          <w:sz w:val="32"/>
          <w:szCs w:val="32"/>
        </w:rPr>
      </w:pPr>
      <w:r>
        <w:rPr>
          <w:rFonts w:eastAsia="仿宋_GB2312"/>
          <w:b/>
          <w:bCs/>
          <w:sz w:val="32"/>
          <w:szCs w:val="32"/>
        </w:rPr>
        <w:t>第四章</w:t>
      </w:r>
      <w:r>
        <w:rPr>
          <w:rFonts w:eastAsia="仿宋_GB2312"/>
          <w:b/>
          <w:bCs/>
          <w:sz w:val="32"/>
          <w:szCs w:val="32"/>
        </w:rPr>
        <w:t xml:space="preserve"> </w:t>
      </w:r>
      <w:r>
        <w:rPr>
          <w:rFonts w:eastAsia="仿宋_GB2312"/>
          <w:b/>
          <w:bCs/>
          <w:sz w:val="32"/>
          <w:szCs w:val="32"/>
        </w:rPr>
        <w:t>操作资格认证</w:t>
      </w:r>
    </w:p>
    <w:p w:rsidR="007448E0" w:rsidRDefault="007448E0" w:rsidP="007448E0">
      <w:pPr>
        <w:ind w:firstLine="630"/>
        <w:rPr>
          <w:rFonts w:eastAsia="仿宋_GB2312"/>
          <w:sz w:val="32"/>
          <w:szCs w:val="32"/>
        </w:rPr>
      </w:pPr>
      <w:r>
        <w:rPr>
          <w:rFonts w:eastAsia="仿宋_GB2312"/>
          <w:b/>
          <w:bCs/>
          <w:sz w:val="32"/>
          <w:szCs w:val="32"/>
        </w:rPr>
        <w:t>第二十</w:t>
      </w:r>
      <w:r>
        <w:rPr>
          <w:rFonts w:eastAsia="仿宋_GB2312" w:hint="eastAsia"/>
          <w:b/>
          <w:bCs/>
          <w:sz w:val="32"/>
          <w:szCs w:val="32"/>
        </w:rPr>
        <w:t>八</w:t>
      </w:r>
      <w:r>
        <w:rPr>
          <w:rFonts w:eastAsia="仿宋_GB2312"/>
          <w:b/>
          <w:bCs/>
          <w:sz w:val="32"/>
          <w:szCs w:val="32"/>
        </w:rPr>
        <w:t>条</w:t>
      </w:r>
      <w:r>
        <w:rPr>
          <w:rFonts w:eastAsia="仿宋_GB2312"/>
          <w:sz w:val="32"/>
          <w:szCs w:val="32"/>
        </w:rPr>
        <w:t xml:space="preserve"> </w:t>
      </w:r>
      <w:r>
        <w:rPr>
          <w:rFonts w:eastAsia="仿宋_GB2312"/>
          <w:sz w:val="32"/>
          <w:szCs w:val="32"/>
        </w:rPr>
        <w:t>所有使用仪器的人员必须获得操作资格方可独立操作公用仪器。使用者参加仪器操作培</w:t>
      </w:r>
      <w:r w:rsidRPr="00F25AAF">
        <w:rPr>
          <w:rFonts w:eastAsia="仿宋_GB2312"/>
          <w:sz w:val="32"/>
          <w:szCs w:val="32"/>
        </w:rPr>
        <w:t>训，经课题负责人</w:t>
      </w:r>
      <w:r w:rsidRPr="00F25AAF">
        <w:rPr>
          <w:rFonts w:eastAsia="仿宋_GB2312" w:hint="eastAsia"/>
          <w:sz w:val="32"/>
          <w:szCs w:val="32"/>
        </w:rPr>
        <w:t>（导师或经费所有者）</w:t>
      </w:r>
      <w:r w:rsidRPr="00F25AAF">
        <w:rPr>
          <w:rFonts w:eastAsia="仿宋_GB2312"/>
          <w:sz w:val="32"/>
          <w:szCs w:val="32"/>
        </w:rPr>
        <w:t>签字同意及本人签署</w:t>
      </w:r>
      <w:r>
        <w:rPr>
          <w:rFonts w:eastAsia="仿宋_GB2312"/>
          <w:sz w:val="32"/>
          <w:szCs w:val="32"/>
        </w:rPr>
        <w:t>独立操作资格申请书后，可申请仪器考核。考核通过后，可获取由中心</w:t>
      </w:r>
      <w:r>
        <w:rPr>
          <w:rFonts w:eastAsia="仿宋_GB2312"/>
          <w:sz w:val="32"/>
          <w:szCs w:val="32"/>
        </w:rPr>
        <w:lastRenderedPageBreak/>
        <w:t>获准的对应仪器的独立操作资格认证，在仪器开放所有时间段内合理预约使用仪器。</w:t>
      </w:r>
    </w:p>
    <w:p w:rsidR="007448E0" w:rsidRDefault="007448E0" w:rsidP="007448E0">
      <w:pPr>
        <w:ind w:firstLine="630"/>
        <w:rPr>
          <w:rFonts w:eastAsia="仿宋_GB2312"/>
          <w:sz w:val="32"/>
          <w:szCs w:val="32"/>
        </w:rPr>
      </w:pPr>
      <w:r>
        <w:rPr>
          <w:rFonts w:eastAsia="仿宋_GB2312"/>
          <w:b/>
          <w:bCs/>
          <w:sz w:val="32"/>
          <w:szCs w:val="32"/>
        </w:rPr>
        <w:t>第二十</w:t>
      </w:r>
      <w:r>
        <w:rPr>
          <w:rFonts w:eastAsia="仿宋_GB2312" w:hint="eastAsia"/>
          <w:b/>
          <w:bCs/>
          <w:sz w:val="32"/>
          <w:szCs w:val="32"/>
        </w:rPr>
        <w:t>九</w:t>
      </w:r>
      <w:r>
        <w:rPr>
          <w:rFonts w:eastAsia="仿宋_GB2312"/>
          <w:b/>
          <w:bCs/>
          <w:sz w:val="32"/>
          <w:szCs w:val="32"/>
        </w:rPr>
        <w:t>条</w:t>
      </w:r>
      <w:r>
        <w:rPr>
          <w:rFonts w:eastAsia="仿宋_GB2312"/>
          <w:b/>
          <w:bCs/>
          <w:sz w:val="32"/>
          <w:szCs w:val="32"/>
        </w:rPr>
        <w:t xml:space="preserve"> </w:t>
      </w:r>
      <w:r>
        <w:rPr>
          <w:rFonts w:eastAsia="仿宋_GB2312"/>
          <w:sz w:val="32"/>
          <w:szCs w:val="32"/>
        </w:rPr>
        <w:t>对已获得操作资格的人员，若仍发现有不遵守操作规定者，一律取消操作资格，并在规定的时间限制内，</w:t>
      </w:r>
      <w:r>
        <w:rPr>
          <w:rFonts w:eastAsia="仿宋_GB2312" w:hint="eastAsia"/>
          <w:sz w:val="32"/>
          <w:szCs w:val="32"/>
        </w:rPr>
        <w:t>不予重新</w:t>
      </w:r>
      <w:r>
        <w:rPr>
          <w:rFonts w:eastAsia="仿宋_GB2312"/>
          <w:sz w:val="32"/>
          <w:szCs w:val="32"/>
        </w:rPr>
        <w:t>申请。</w:t>
      </w:r>
    </w:p>
    <w:p w:rsidR="007448E0" w:rsidRDefault="007448E0" w:rsidP="007448E0">
      <w:pPr>
        <w:ind w:firstLine="560"/>
        <w:rPr>
          <w:rFonts w:eastAsia="仿宋_GB2312"/>
          <w:sz w:val="32"/>
          <w:szCs w:val="32"/>
        </w:rPr>
      </w:pPr>
      <w:r>
        <w:rPr>
          <w:rFonts w:eastAsia="仿宋_GB2312"/>
          <w:b/>
          <w:sz w:val="32"/>
          <w:szCs w:val="32"/>
        </w:rPr>
        <w:t>第</w:t>
      </w:r>
      <w:r>
        <w:rPr>
          <w:rFonts w:eastAsia="仿宋_GB2312" w:hint="eastAsia"/>
          <w:b/>
          <w:sz w:val="32"/>
          <w:szCs w:val="32"/>
        </w:rPr>
        <w:t>三十</w:t>
      </w:r>
      <w:r>
        <w:rPr>
          <w:rFonts w:eastAsia="仿宋_GB2312"/>
          <w:b/>
          <w:sz w:val="32"/>
          <w:szCs w:val="32"/>
        </w:rPr>
        <w:t>条</w:t>
      </w:r>
      <w:r>
        <w:rPr>
          <w:rFonts w:eastAsia="仿宋_GB2312"/>
          <w:sz w:val="32"/>
          <w:szCs w:val="32"/>
        </w:rPr>
        <w:t xml:space="preserve"> </w:t>
      </w:r>
      <w:r>
        <w:rPr>
          <w:rFonts w:eastAsia="仿宋_GB2312"/>
          <w:sz w:val="32"/>
          <w:szCs w:val="32"/>
        </w:rPr>
        <w:t>对未获得操作资格或取消操作资格者，每次使用仪器必须经过仪器管理人员同意，未经同意者一律作为违章处理。</w:t>
      </w:r>
    </w:p>
    <w:p w:rsidR="007448E0" w:rsidRDefault="007448E0" w:rsidP="007448E0">
      <w:pPr>
        <w:ind w:firstLine="560"/>
        <w:rPr>
          <w:rFonts w:eastAsia="仿宋_GB2312"/>
          <w:sz w:val="32"/>
          <w:szCs w:val="32"/>
        </w:rPr>
      </w:pPr>
      <w:r>
        <w:rPr>
          <w:rFonts w:eastAsia="仿宋_GB2312"/>
          <w:b/>
          <w:sz w:val="32"/>
          <w:szCs w:val="32"/>
        </w:rPr>
        <w:t>第三十</w:t>
      </w:r>
      <w:r>
        <w:rPr>
          <w:rFonts w:eastAsia="仿宋_GB2312" w:hint="eastAsia"/>
          <w:b/>
          <w:sz w:val="32"/>
          <w:szCs w:val="32"/>
        </w:rPr>
        <w:t>一</w:t>
      </w:r>
      <w:r>
        <w:rPr>
          <w:rFonts w:eastAsia="仿宋_GB2312"/>
          <w:b/>
          <w:sz w:val="32"/>
          <w:szCs w:val="32"/>
        </w:rPr>
        <w:t>条</w:t>
      </w:r>
      <w:r>
        <w:rPr>
          <w:rFonts w:eastAsia="仿宋_GB2312"/>
          <w:b/>
          <w:sz w:val="32"/>
          <w:szCs w:val="32"/>
        </w:rPr>
        <w:t xml:space="preserve"> </w:t>
      </w:r>
      <w:r>
        <w:rPr>
          <w:rFonts w:eastAsia="仿宋_GB2312"/>
          <w:sz w:val="32"/>
          <w:szCs w:val="32"/>
        </w:rPr>
        <w:t>获独立操作资格者只能操作获得独立操作资格的仪器，其它仪器未经允许不得擅用。</w:t>
      </w:r>
    </w:p>
    <w:p w:rsidR="007448E0" w:rsidRDefault="007448E0" w:rsidP="007448E0">
      <w:pPr>
        <w:ind w:firstLine="560"/>
        <w:rPr>
          <w:rFonts w:eastAsia="仿宋_GB2312"/>
          <w:sz w:val="32"/>
          <w:szCs w:val="32"/>
        </w:rPr>
      </w:pPr>
      <w:r>
        <w:rPr>
          <w:rFonts w:eastAsia="仿宋_GB2312"/>
          <w:b/>
          <w:sz w:val="32"/>
          <w:szCs w:val="32"/>
        </w:rPr>
        <w:t>第三十</w:t>
      </w:r>
      <w:r>
        <w:rPr>
          <w:rFonts w:eastAsia="仿宋_GB2312" w:hint="eastAsia"/>
          <w:b/>
          <w:sz w:val="32"/>
          <w:szCs w:val="32"/>
        </w:rPr>
        <w:t>二</w:t>
      </w:r>
      <w:r>
        <w:rPr>
          <w:rFonts w:eastAsia="仿宋_GB2312"/>
          <w:b/>
          <w:sz w:val="32"/>
          <w:szCs w:val="32"/>
        </w:rPr>
        <w:t>条</w:t>
      </w:r>
      <w:r>
        <w:rPr>
          <w:rFonts w:eastAsia="仿宋_GB2312"/>
          <w:b/>
          <w:sz w:val="32"/>
          <w:szCs w:val="32"/>
        </w:rPr>
        <w:t xml:space="preserve"> </w:t>
      </w:r>
      <w:r>
        <w:rPr>
          <w:rFonts w:eastAsia="仿宋_GB2312"/>
          <w:kern w:val="0"/>
          <w:sz w:val="32"/>
          <w:szCs w:val="32"/>
        </w:rPr>
        <w:t>独立操作人员预约的时间段必须是本人操作，不得替他人预约由他人操作仪器，一经发现立即取消独立操作资格。</w:t>
      </w:r>
    </w:p>
    <w:p w:rsidR="007448E0" w:rsidRDefault="007448E0" w:rsidP="007448E0">
      <w:pPr>
        <w:ind w:firstLine="560"/>
        <w:rPr>
          <w:rFonts w:eastAsia="仿宋_GB2312"/>
          <w:sz w:val="32"/>
          <w:szCs w:val="32"/>
        </w:rPr>
      </w:pPr>
      <w:r>
        <w:rPr>
          <w:rFonts w:eastAsia="仿宋_GB2312"/>
          <w:b/>
          <w:sz w:val="32"/>
          <w:szCs w:val="32"/>
        </w:rPr>
        <w:t>第三十</w:t>
      </w:r>
      <w:r>
        <w:rPr>
          <w:rFonts w:eastAsia="仿宋_GB2312" w:hint="eastAsia"/>
          <w:b/>
          <w:sz w:val="32"/>
          <w:szCs w:val="32"/>
        </w:rPr>
        <w:t>三</w:t>
      </w:r>
      <w:r>
        <w:rPr>
          <w:rFonts w:eastAsia="仿宋_GB2312"/>
          <w:b/>
          <w:sz w:val="32"/>
          <w:szCs w:val="32"/>
        </w:rPr>
        <w:t>条</w:t>
      </w:r>
      <w:r>
        <w:rPr>
          <w:rFonts w:eastAsia="仿宋_GB2312"/>
          <w:b/>
          <w:sz w:val="32"/>
          <w:szCs w:val="32"/>
        </w:rPr>
        <w:t xml:space="preserve"> </w:t>
      </w:r>
      <w:r>
        <w:rPr>
          <w:rFonts w:eastAsia="仿宋_GB2312"/>
          <w:kern w:val="0"/>
          <w:sz w:val="32"/>
          <w:szCs w:val="32"/>
        </w:rPr>
        <w:t>独立操作人员应严格按照操作步骤正确开机和使用仪器，使用后做好仪器的清洁工作，及时关机。</w:t>
      </w:r>
    </w:p>
    <w:p w:rsidR="007448E0" w:rsidRDefault="007448E0" w:rsidP="007448E0">
      <w:pPr>
        <w:ind w:firstLine="560"/>
        <w:rPr>
          <w:rFonts w:eastAsia="仿宋_GB2312"/>
          <w:sz w:val="32"/>
          <w:szCs w:val="32"/>
        </w:rPr>
      </w:pPr>
    </w:p>
    <w:p w:rsidR="007448E0" w:rsidRDefault="007448E0" w:rsidP="007448E0">
      <w:pPr>
        <w:jc w:val="center"/>
        <w:rPr>
          <w:rFonts w:eastAsia="仿宋_GB2312"/>
          <w:b/>
          <w:bCs/>
          <w:sz w:val="32"/>
          <w:szCs w:val="32"/>
        </w:rPr>
      </w:pPr>
      <w:r>
        <w:rPr>
          <w:rFonts w:eastAsia="仿宋_GB2312"/>
          <w:b/>
          <w:bCs/>
          <w:sz w:val="32"/>
          <w:szCs w:val="32"/>
        </w:rPr>
        <w:t>第五章</w:t>
      </w:r>
      <w:r>
        <w:rPr>
          <w:rFonts w:eastAsia="仿宋_GB2312"/>
          <w:b/>
          <w:bCs/>
          <w:sz w:val="32"/>
          <w:szCs w:val="32"/>
        </w:rPr>
        <w:t xml:space="preserve"> </w:t>
      </w:r>
      <w:r>
        <w:rPr>
          <w:rFonts w:eastAsia="仿宋_GB2312"/>
          <w:b/>
          <w:bCs/>
          <w:sz w:val="32"/>
          <w:szCs w:val="32"/>
        </w:rPr>
        <w:t>仪器使用收费</w:t>
      </w:r>
    </w:p>
    <w:p w:rsidR="007448E0" w:rsidRDefault="007448E0" w:rsidP="007448E0">
      <w:pPr>
        <w:ind w:firstLine="615"/>
        <w:rPr>
          <w:rFonts w:eastAsia="仿宋_GB2312"/>
          <w:b/>
          <w:bCs/>
          <w:sz w:val="32"/>
          <w:szCs w:val="32"/>
        </w:rPr>
      </w:pPr>
      <w:r>
        <w:rPr>
          <w:rFonts w:eastAsia="仿宋_GB2312"/>
          <w:b/>
          <w:bCs/>
          <w:sz w:val="32"/>
          <w:szCs w:val="32"/>
        </w:rPr>
        <w:t>第三十</w:t>
      </w:r>
      <w:r>
        <w:rPr>
          <w:rFonts w:eastAsia="仿宋_GB2312" w:hint="eastAsia"/>
          <w:b/>
          <w:bCs/>
          <w:sz w:val="32"/>
          <w:szCs w:val="32"/>
        </w:rPr>
        <w:t>四</w:t>
      </w:r>
      <w:r>
        <w:rPr>
          <w:rFonts w:eastAsia="仿宋_GB2312"/>
          <w:b/>
          <w:bCs/>
          <w:sz w:val="32"/>
          <w:szCs w:val="32"/>
        </w:rPr>
        <w:t>条</w:t>
      </w:r>
      <w:r>
        <w:rPr>
          <w:rFonts w:eastAsia="仿宋_GB2312"/>
          <w:b/>
          <w:bCs/>
          <w:sz w:val="32"/>
          <w:szCs w:val="32"/>
        </w:rPr>
        <w:t xml:space="preserve"> </w:t>
      </w:r>
      <w:r>
        <w:rPr>
          <w:rFonts w:eastAsia="仿宋_GB2312"/>
          <w:sz w:val="32"/>
          <w:szCs w:val="32"/>
        </w:rPr>
        <w:t>所有仪器均有偿使用。根据仪器设备的单价、性能规格、耗材等，并参考其它单位同类设备收费标准，逐台确定收费标准</w:t>
      </w:r>
      <w:r>
        <w:rPr>
          <w:rFonts w:eastAsia="仿宋_GB2312" w:hint="eastAsia"/>
          <w:sz w:val="32"/>
          <w:szCs w:val="32"/>
        </w:rPr>
        <w:t>（见附件）</w:t>
      </w:r>
      <w:r>
        <w:rPr>
          <w:rFonts w:eastAsia="仿宋_GB2312"/>
          <w:sz w:val="32"/>
          <w:szCs w:val="32"/>
        </w:rPr>
        <w:t>。</w:t>
      </w:r>
    </w:p>
    <w:p w:rsidR="007448E0" w:rsidRDefault="007448E0" w:rsidP="007448E0">
      <w:pPr>
        <w:ind w:firstLine="615"/>
        <w:jc w:val="left"/>
        <w:rPr>
          <w:rFonts w:eastAsia="仿宋_GB2312"/>
          <w:b/>
          <w:bCs/>
          <w:sz w:val="32"/>
          <w:szCs w:val="32"/>
        </w:rPr>
      </w:pPr>
      <w:r>
        <w:rPr>
          <w:rFonts w:eastAsia="仿宋_GB2312"/>
          <w:b/>
          <w:bCs/>
          <w:sz w:val="32"/>
          <w:szCs w:val="32"/>
        </w:rPr>
        <w:t>第三十</w:t>
      </w:r>
      <w:r>
        <w:rPr>
          <w:rFonts w:eastAsia="仿宋_GB2312" w:hint="eastAsia"/>
          <w:b/>
          <w:bCs/>
          <w:sz w:val="32"/>
          <w:szCs w:val="32"/>
        </w:rPr>
        <w:t>五</w:t>
      </w:r>
      <w:r>
        <w:rPr>
          <w:rFonts w:eastAsia="仿宋_GB2312"/>
          <w:b/>
          <w:bCs/>
          <w:sz w:val="32"/>
          <w:szCs w:val="32"/>
        </w:rPr>
        <w:t>条</w:t>
      </w:r>
      <w:r>
        <w:rPr>
          <w:rFonts w:eastAsia="仿宋_GB2312"/>
          <w:b/>
          <w:bCs/>
          <w:sz w:val="32"/>
          <w:szCs w:val="32"/>
        </w:rPr>
        <w:t xml:space="preserve"> </w:t>
      </w:r>
      <w:r>
        <w:rPr>
          <w:rFonts w:eastAsia="仿宋_GB2312"/>
          <w:sz w:val="32"/>
          <w:szCs w:val="32"/>
        </w:rPr>
        <w:t>收费标准由中心领导组织相关人员讨论后确定，经学院审议通过后对外公布执行。</w:t>
      </w:r>
    </w:p>
    <w:p w:rsidR="007448E0" w:rsidRDefault="007448E0" w:rsidP="007448E0">
      <w:pPr>
        <w:ind w:firstLine="615"/>
        <w:jc w:val="left"/>
        <w:rPr>
          <w:rFonts w:eastAsia="仿宋_GB2312"/>
          <w:b/>
          <w:bCs/>
          <w:sz w:val="32"/>
          <w:szCs w:val="32"/>
        </w:rPr>
      </w:pPr>
      <w:r>
        <w:rPr>
          <w:rFonts w:eastAsia="仿宋_GB2312"/>
          <w:b/>
          <w:bCs/>
          <w:sz w:val="32"/>
          <w:szCs w:val="32"/>
        </w:rPr>
        <w:lastRenderedPageBreak/>
        <w:t>第三十</w:t>
      </w:r>
      <w:r>
        <w:rPr>
          <w:rFonts w:eastAsia="仿宋_GB2312" w:hint="eastAsia"/>
          <w:b/>
          <w:bCs/>
          <w:sz w:val="32"/>
          <w:szCs w:val="32"/>
        </w:rPr>
        <w:t>六</w:t>
      </w:r>
      <w:r>
        <w:rPr>
          <w:rFonts w:eastAsia="仿宋_GB2312"/>
          <w:b/>
          <w:bCs/>
          <w:sz w:val="32"/>
          <w:szCs w:val="32"/>
        </w:rPr>
        <w:t>条</w:t>
      </w:r>
      <w:r>
        <w:rPr>
          <w:rFonts w:eastAsia="仿宋_GB2312"/>
          <w:sz w:val="32"/>
          <w:szCs w:val="32"/>
        </w:rPr>
        <w:t xml:space="preserve"> </w:t>
      </w:r>
      <w:r>
        <w:rPr>
          <w:rFonts w:eastAsia="仿宋_GB2312"/>
          <w:sz w:val="32"/>
          <w:szCs w:val="32"/>
        </w:rPr>
        <w:t>收取的仪器使用费实行专管专用，主要用于仪器的日常维护、零配件、试剂、耗材的购置以及维修、仪器设备功能开发、管理人员的学习培训等。</w:t>
      </w:r>
    </w:p>
    <w:p w:rsidR="007448E0" w:rsidRDefault="007448E0" w:rsidP="007448E0">
      <w:pPr>
        <w:ind w:firstLine="560"/>
        <w:rPr>
          <w:rFonts w:eastAsia="仿宋_GB2312"/>
          <w:sz w:val="32"/>
          <w:szCs w:val="32"/>
        </w:rPr>
      </w:pPr>
    </w:p>
    <w:p w:rsidR="007448E0" w:rsidRDefault="007448E0" w:rsidP="007448E0">
      <w:pPr>
        <w:jc w:val="center"/>
        <w:rPr>
          <w:rFonts w:eastAsia="仿宋_GB2312"/>
          <w:b/>
          <w:bCs/>
          <w:sz w:val="32"/>
          <w:szCs w:val="32"/>
        </w:rPr>
      </w:pPr>
      <w:r>
        <w:rPr>
          <w:rFonts w:eastAsia="仿宋_GB2312"/>
          <w:b/>
          <w:bCs/>
          <w:sz w:val="32"/>
          <w:szCs w:val="32"/>
        </w:rPr>
        <w:t>第六章</w:t>
      </w:r>
      <w:r>
        <w:rPr>
          <w:rFonts w:eastAsia="仿宋_GB2312"/>
          <w:b/>
          <w:bCs/>
          <w:sz w:val="32"/>
          <w:szCs w:val="32"/>
        </w:rPr>
        <w:t xml:space="preserve"> </w:t>
      </w:r>
      <w:r>
        <w:rPr>
          <w:rFonts w:eastAsia="仿宋_GB2312"/>
          <w:b/>
          <w:bCs/>
          <w:sz w:val="32"/>
          <w:szCs w:val="32"/>
        </w:rPr>
        <w:t>责任事故与违规处罚</w:t>
      </w:r>
    </w:p>
    <w:p w:rsidR="007448E0" w:rsidRDefault="007448E0" w:rsidP="007448E0">
      <w:pPr>
        <w:ind w:firstLine="630"/>
        <w:rPr>
          <w:rFonts w:eastAsia="仿宋_GB2312"/>
          <w:sz w:val="32"/>
          <w:szCs w:val="32"/>
        </w:rPr>
      </w:pPr>
      <w:r>
        <w:rPr>
          <w:rFonts w:eastAsia="仿宋_GB2312"/>
          <w:b/>
          <w:bCs/>
          <w:sz w:val="32"/>
          <w:szCs w:val="32"/>
        </w:rPr>
        <w:t>第三十</w:t>
      </w:r>
      <w:r>
        <w:rPr>
          <w:rFonts w:eastAsia="仿宋_GB2312" w:hint="eastAsia"/>
          <w:b/>
          <w:bCs/>
          <w:sz w:val="32"/>
          <w:szCs w:val="32"/>
        </w:rPr>
        <w:t>七</w:t>
      </w:r>
      <w:r>
        <w:rPr>
          <w:rFonts w:eastAsia="仿宋_GB2312"/>
          <w:b/>
          <w:bCs/>
          <w:sz w:val="32"/>
          <w:szCs w:val="32"/>
        </w:rPr>
        <w:t>条</w:t>
      </w:r>
      <w:r>
        <w:rPr>
          <w:rFonts w:eastAsia="仿宋_GB2312"/>
          <w:sz w:val="32"/>
          <w:szCs w:val="32"/>
        </w:rPr>
        <w:t xml:space="preserve"> </w:t>
      </w:r>
      <w:r>
        <w:rPr>
          <w:rFonts w:eastAsia="仿宋_GB2312"/>
          <w:sz w:val="32"/>
          <w:szCs w:val="32"/>
        </w:rPr>
        <w:t>仪器管理人员工作不负责任，管理不到位，造成仪器设备的损坏和财产损失，将追究相关的责任。</w:t>
      </w:r>
    </w:p>
    <w:p w:rsidR="007448E0" w:rsidRDefault="007448E0" w:rsidP="007448E0">
      <w:pPr>
        <w:ind w:firstLine="630"/>
        <w:rPr>
          <w:rFonts w:eastAsia="仿宋_GB2312"/>
          <w:sz w:val="32"/>
          <w:szCs w:val="32"/>
        </w:rPr>
      </w:pPr>
      <w:r>
        <w:rPr>
          <w:rFonts w:eastAsia="仿宋_GB2312"/>
          <w:b/>
          <w:bCs/>
          <w:sz w:val="32"/>
          <w:szCs w:val="32"/>
        </w:rPr>
        <w:t>第三十</w:t>
      </w:r>
      <w:r>
        <w:rPr>
          <w:rFonts w:eastAsia="仿宋_GB2312" w:hint="eastAsia"/>
          <w:b/>
          <w:bCs/>
          <w:sz w:val="32"/>
          <w:szCs w:val="32"/>
        </w:rPr>
        <w:t>八</w:t>
      </w:r>
      <w:r>
        <w:rPr>
          <w:rFonts w:eastAsia="仿宋_GB2312"/>
          <w:b/>
          <w:bCs/>
          <w:sz w:val="32"/>
          <w:szCs w:val="32"/>
        </w:rPr>
        <w:t>条</w:t>
      </w:r>
      <w:r>
        <w:rPr>
          <w:rFonts w:eastAsia="仿宋_GB2312"/>
          <w:b/>
          <w:bCs/>
          <w:sz w:val="32"/>
          <w:szCs w:val="32"/>
        </w:rPr>
        <w:t xml:space="preserve"> </w:t>
      </w:r>
      <w:r>
        <w:rPr>
          <w:rFonts w:eastAsia="仿宋_GB2312"/>
          <w:sz w:val="32"/>
          <w:szCs w:val="32"/>
        </w:rPr>
        <w:t>使用者不遵守或违反中心的管理规定，有下列情况之一者，中心将视情况给予取消使用资格、赔偿损失等处罚。（</w:t>
      </w:r>
      <w:r>
        <w:rPr>
          <w:rFonts w:eastAsia="仿宋_GB2312"/>
          <w:sz w:val="32"/>
          <w:szCs w:val="32"/>
        </w:rPr>
        <w:t>1</w:t>
      </w:r>
      <w:r>
        <w:rPr>
          <w:rFonts w:eastAsia="仿宋_GB2312"/>
          <w:sz w:val="32"/>
          <w:szCs w:val="32"/>
        </w:rPr>
        <w:t>）未取得操作资格证而擅自使用者；（</w:t>
      </w:r>
      <w:r>
        <w:rPr>
          <w:rFonts w:eastAsia="仿宋_GB2312"/>
          <w:sz w:val="32"/>
          <w:szCs w:val="32"/>
        </w:rPr>
        <w:t>2</w:t>
      </w:r>
      <w:r>
        <w:rPr>
          <w:rFonts w:eastAsia="仿宋_GB2312"/>
          <w:sz w:val="32"/>
          <w:szCs w:val="32"/>
        </w:rPr>
        <w:t>）</w:t>
      </w:r>
      <w:r>
        <w:rPr>
          <w:rFonts w:eastAsia="仿宋_GB2312"/>
          <w:kern w:val="0"/>
          <w:sz w:val="32"/>
          <w:szCs w:val="32"/>
        </w:rPr>
        <w:t>未经批准拆卸、组装、改装仪器设备者；（</w:t>
      </w:r>
      <w:r>
        <w:rPr>
          <w:rFonts w:eastAsia="仿宋_GB2312"/>
          <w:kern w:val="0"/>
          <w:sz w:val="32"/>
          <w:szCs w:val="32"/>
        </w:rPr>
        <w:t>3</w:t>
      </w:r>
      <w:r>
        <w:rPr>
          <w:rFonts w:eastAsia="仿宋_GB2312"/>
          <w:kern w:val="0"/>
          <w:sz w:val="32"/>
          <w:szCs w:val="32"/>
        </w:rPr>
        <w:t>）</w:t>
      </w:r>
      <w:r>
        <w:rPr>
          <w:rFonts w:eastAsia="仿宋_GB2312"/>
          <w:sz w:val="32"/>
          <w:szCs w:val="32"/>
        </w:rPr>
        <w:t>使用时不登记者（对于需要登记的仪器）；（</w:t>
      </w:r>
      <w:r>
        <w:rPr>
          <w:rFonts w:eastAsia="仿宋_GB2312"/>
          <w:sz w:val="32"/>
          <w:szCs w:val="32"/>
        </w:rPr>
        <w:t>4</w:t>
      </w:r>
      <w:r>
        <w:rPr>
          <w:rFonts w:eastAsia="仿宋_GB2312"/>
          <w:sz w:val="32"/>
          <w:szCs w:val="32"/>
        </w:rPr>
        <w:t>）发现异常不报告者；（</w:t>
      </w:r>
      <w:r>
        <w:rPr>
          <w:rFonts w:eastAsia="仿宋_GB2312"/>
          <w:sz w:val="32"/>
          <w:szCs w:val="32"/>
        </w:rPr>
        <w:t>5</w:t>
      </w:r>
      <w:r>
        <w:rPr>
          <w:rFonts w:eastAsia="仿宋_GB2312"/>
          <w:sz w:val="32"/>
          <w:szCs w:val="32"/>
        </w:rPr>
        <w:t>）造成重大事故者；（</w:t>
      </w:r>
      <w:r>
        <w:rPr>
          <w:rFonts w:eastAsia="仿宋_GB2312"/>
          <w:sz w:val="32"/>
          <w:szCs w:val="32"/>
        </w:rPr>
        <w:t>6</w:t>
      </w:r>
      <w:r>
        <w:rPr>
          <w:rFonts w:eastAsia="仿宋_GB2312"/>
          <w:sz w:val="32"/>
          <w:szCs w:val="32"/>
        </w:rPr>
        <w:t>）不按规定操作者。</w:t>
      </w:r>
    </w:p>
    <w:p w:rsidR="007448E0" w:rsidRDefault="007448E0" w:rsidP="007448E0">
      <w:pPr>
        <w:ind w:firstLine="560"/>
        <w:rPr>
          <w:rFonts w:eastAsia="仿宋_GB2312"/>
          <w:sz w:val="32"/>
          <w:szCs w:val="32"/>
        </w:rPr>
      </w:pPr>
      <w:r>
        <w:rPr>
          <w:rFonts w:eastAsia="仿宋_GB2312"/>
          <w:b/>
          <w:bCs/>
          <w:sz w:val="32"/>
          <w:szCs w:val="32"/>
        </w:rPr>
        <w:t>第三十</w:t>
      </w:r>
      <w:r>
        <w:rPr>
          <w:rFonts w:eastAsia="仿宋_GB2312" w:hint="eastAsia"/>
          <w:b/>
          <w:bCs/>
          <w:sz w:val="32"/>
          <w:szCs w:val="32"/>
        </w:rPr>
        <w:t>九</w:t>
      </w:r>
      <w:r>
        <w:rPr>
          <w:rFonts w:eastAsia="仿宋_GB2312"/>
          <w:b/>
          <w:bCs/>
          <w:sz w:val="32"/>
          <w:szCs w:val="32"/>
        </w:rPr>
        <w:t>条</w:t>
      </w:r>
      <w:r>
        <w:rPr>
          <w:rFonts w:eastAsia="仿宋_GB2312"/>
          <w:b/>
          <w:bCs/>
          <w:sz w:val="32"/>
          <w:szCs w:val="32"/>
        </w:rPr>
        <w:t xml:space="preserve"> </w:t>
      </w:r>
      <w:r>
        <w:rPr>
          <w:rFonts w:eastAsia="仿宋_GB2312"/>
          <w:sz w:val="32"/>
          <w:szCs w:val="32"/>
        </w:rPr>
        <w:t>对处罚有争议时，可向中心提出申诉。</w:t>
      </w:r>
    </w:p>
    <w:p w:rsidR="007448E0" w:rsidRDefault="007448E0" w:rsidP="007448E0">
      <w:pPr>
        <w:ind w:firstLine="560"/>
        <w:rPr>
          <w:rFonts w:eastAsia="仿宋_GB2312"/>
          <w:sz w:val="32"/>
          <w:szCs w:val="32"/>
        </w:rPr>
      </w:pPr>
    </w:p>
    <w:p w:rsidR="007448E0" w:rsidRDefault="007448E0" w:rsidP="007448E0">
      <w:pPr>
        <w:jc w:val="center"/>
        <w:rPr>
          <w:rFonts w:eastAsia="仿宋_GB2312"/>
          <w:b/>
          <w:bCs/>
          <w:sz w:val="32"/>
          <w:szCs w:val="32"/>
        </w:rPr>
      </w:pPr>
      <w:r>
        <w:rPr>
          <w:rFonts w:eastAsia="仿宋_GB2312"/>
          <w:b/>
          <w:bCs/>
          <w:sz w:val="32"/>
          <w:szCs w:val="32"/>
        </w:rPr>
        <w:t>第九章</w:t>
      </w:r>
      <w:r>
        <w:rPr>
          <w:rFonts w:eastAsia="仿宋_GB2312"/>
          <w:b/>
          <w:bCs/>
          <w:sz w:val="32"/>
          <w:szCs w:val="32"/>
        </w:rPr>
        <w:t xml:space="preserve"> </w:t>
      </w:r>
      <w:r>
        <w:rPr>
          <w:rFonts w:eastAsia="仿宋_GB2312"/>
          <w:b/>
          <w:bCs/>
          <w:sz w:val="32"/>
          <w:szCs w:val="32"/>
        </w:rPr>
        <w:t>附则</w:t>
      </w:r>
    </w:p>
    <w:p w:rsidR="007448E0" w:rsidRDefault="007448E0" w:rsidP="007448E0">
      <w:pPr>
        <w:rPr>
          <w:rFonts w:eastAsia="仿宋_GB2312"/>
          <w:sz w:val="32"/>
          <w:szCs w:val="32"/>
        </w:rPr>
      </w:pPr>
      <w:r>
        <w:rPr>
          <w:rFonts w:eastAsia="仿宋_GB2312"/>
          <w:sz w:val="32"/>
          <w:szCs w:val="32"/>
        </w:rPr>
        <w:t xml:space="preserve">  </w:t>
      </w:r>
      <w:r>
        <w:rPr>
          <w:rFonts w:eastAsia="仿宋_GB2312"/>
          <w:b/>
          <w:bCs/>
          <w:sz w:val="32"/>
          <w:szCs w:val="32"/>
        </w:rPr>
        <w:t xml:space="preserve">  </w:t>
      </w:r>
      <w:r>
        <w:rPr>
          <w:rFonts w:eastAsia="仿宋_GB2312"/>
          <w:b/>
          <w:bCs/>
          <w:sz w:val="32"/>
          <w:szCs w:val="32"/>
        </w:rPr>
        <w:t>第</w:t>
      </w:r>
      <w:r>
        <w:rPr>
          <w:rFonts w:eastAsia="仿宋_GB2312" w:hint="eastAsia"/>
          <w:b/>
          <w:bCs/>
          <w:sz w:val="32"/>
          <w:szCs w:val="32"/>
        </w:rPr>
        <w:t>四十</w:t>
      </w:r>
      <w:r>
        <w:rPr>
          <w:rFonts w:eastAsia="仿宋_GB2312"/>
          <w:b/>
          <w:bCs/>
          <w:sz w:val="32"/>
          <w:szCs w:val="32"/>
        </w:rPr>
        <w:t>条</w:t>
      </w:r>
      <w:r>
        <w:rPr>
          <w:rFonts w:eastAsia="仿宋_GB2312" w:hint="eastAsia"/>
          <w:b/>
          <w:bCs/>
          <w:sz w:val="32"/>
          <w:szCs w:val="32"/>
        </w:rPr>
        <w:t xml:space="preserve"> </w:t>
      </w:r>
      <w:r w:rsidRPr="004C0177">
        <w:rPr>
          <w:rFonts w:eastAsia="仿宋_GB2312"/>
          <w:color w:val="000000"/>
          <w:kern w:val="0"/>
          <w:sz w:val="32"/>
          <w:szCs w:val="32"/>
          <w:lang w:val="en"/>
        </w:rPr>
        <w:t>本</w:t>
      </w:r>
      <w:r>
        <w:rPr>
          <w:rFonts w:eastAsia="仿宋_GB2312" w:hint="eastAsia"/>
          <w:color w:val="000000"/>
          <w:kern w:val="0"/>
          <w:sz w:val="32"/>
          <w:szCs w:val="32"/>
          <w:lang w:val="en"/>
        </w:rPr>
        <w:t>规定</w:t>
      </w:r>
      <w:r w:rsidRPr="004C0177">
        <w:rPr>
          <w:rFonts w:eastAsia="仿宋_GB2312"/>
          <w:color w:val="000000"/>
          <w:kern w:val="0"/>
          <w:sz w:val="32"/>
          <w:szCs w:val="32"/>
          <w:lang w:val="en"/>
        </w:rPr>
        <w:t>由公共卫生学院、预防医学科研实验中心负责解释。</w:t>
      </w:r>
      <w:r>
        <w:rPr>
          <w:rFonts w:eastAsia="仿宋_GB2312"/>
          <w:sz w:val="32"/>
          <w:szCs w:val="32"/>
        </w:rPr>
        <w:t>。</w:t>
      </w:r>
    </w:p>
    <w:p w:rsidR="007448E0" w:rsidRDefault="007448E0" w:rsidP="007448E0">
      <w:pPr>
        <w:rPr>
          <w:rFonts w:eastAsia="仿宋_GB2312"/>
          <w:sz w:val="32"/>
          <w:szCs w:val="32"/>
        </w:rPr>
      </w:pPr>
      <w:r>
        <w:rPr>
          <w:rFonts w:eastAsia="仿宋_GB2312"/>
          <w:sz w:val="32"/>
          <w:szCs w:val="32"/>
        </w:rPr>
        <w:t xml:space="preserve">   </w:t>
      </w:r>
      <w:r>
        <w:rPr>
          <w:rFonts w:eastAsia="仿宋_GB2312"/>
          <w:b/>
          <w:bCs/>
          <w:sz w:val="32"/>
          <w:szCs w:val="32"/>
        </w:rPr>
        <w:t xml:space="preserve"> </w:t>
      </w:r>
      <w:r>
        <w:rPr>
          <w:rFonts w:eastAsia="仿宋_GB2312"/>
          <w:b/>
          <w:bCs/>
          <w:sz w:val="32"/>
          <w:szCs w:val="32"/>
        </w:rPr>
        <w:t>第四十</w:t>
      </w:r>
      <w:r>
        <w:rPr>
          <w:rFonts w:eastAsia="仿宋_GB2312" w:hint="eastAsia"/>
          <w:b/>
          <w:bCs/>
          <w:sz w:val="32"/>
          <w:szCs w:val="32"/>
        </w:rPr>
        <w:t>一</w:t>
      </w:r>
      <w:r>
        <w:rPr>
          <w:rFonts w:eastAsia="仿宋_GB2312"/>
          <w:b/>
          <w:bCs/>
          <w:sz w:val="32"/>
          <w:szCs w:val="32"/>
        </w:rPr>
        <w:t>条</w:t>
      </w:r>
      <w:r>
        <w:rPr>
          <w:rFonts w:eastAsia="仿宋_GB2312"/>
          <w:sz w:val="32"/>
          <w:szCs w:val="32"/>
        </w:rPr>
        <w:t xml:space="preserve"> </w:t>
      </w:r>
      <w:r>
        <w:rPr>
          <w:rFonts w:eastAsia="仿宋_GB2312"/>
          <w:sz w:val="32"/>
          <w:szCs w:val="32"/>
        </w:rPr>
        <w:t>本管理规定自公布之日起执行。</w:t>
      </w:r>
    </w:p>
    <w:p w:rsidR="007B1236" w:rsidRPr="007448E0" w:rsidRDefault="007B1236" w:rsidP="007B1236">
      <w:pPr>
        <w:widowControl/>
        <w:jc w:val="left"/>
        <w:rPr>
          <w:rFonts w:ascii="宋体" w:eastAsia="宋体" w:hAnsi="宋体" w:cs="宋体"/>
          <w:kern w:val="0"/>
          <w:sz w:val="24"/>
          <w:szCs w:val="24"/>
        </w:rPr>
      </w:pPr>
    </w:p>
    <w:p w:rsidR="000B46AE" w:rsidRDefault="000B46AE" w:rsidP="007B1236">
      <w:pPr>
        <w:widowControl/>
        <w:jc w:val="left"/>
        <w:rPr>
          <w:rFonts w:ascii="宋体" w:eastAsia="宋体" w:hAnsi="宋体" w:cs="宋体"/>
          <w:kern w:val="0"/>
          <w:sz w:val="24"/>
          <w:szCs w:val="24"/>
        </w:rPr>
      </w:pPr>
    </w:p>
    <w:p w:rsidR="000B46AE" w:rsidRPr="003C586D" w:rsidRDefault="000B46AE" w:rsidP="000B46AE">
      <w:pPr>
        <w:ind w:firstLineChars="147" w:firstLine="277"/>
        <w:rPr>
          <w:rFonts w:ascii="仿宋_GB2312" w:eastAsia="仿宋_GB2312" w:hAnsi="宋体"/>
          <w:color w:val="000000"/>
          <w:w w:val="90"/>
          <w:sz w:val="32"/>
          <w:szCs w:val="32"/>
        </w:rPr>
      </w:pPr>
      <w:r>
        <w:rPr>
          <w:rFonts w:ascii="Times New Roman" w:eastAsia="宋体" w:hAnsi="Times New Roman"/>
          <w:noProof/>
          <w:w w:val="90"/>
          <w:szCs w:val="24"/>
        </w:rPr>
        <mc:AlternateContent>
          <mc:Choice Requires="wps">
            <w:drawing>
              <wp:anchor distT="0" distB="0" distL="114300" distR="114300" simplePos="0" relativeHeight="251662336" behindDoc="0" locked="0" layoutInCell="1" allowOverlap="1" wp14:anchorId="470EF55B" wp14:editId="23E7840B">
                <wp:simplePos x="0" y="0"/>
                <wp:positionH relativeFrom="column">
                  <wp:posOffset>0</wp:posOffset>
                </wp:positionH>
                <wp:positionV relativeFrom="paragraph">
                  <wp:posOffset>0</wp:posOffset>
                </wp:positionV>
                <wp:extent cx="5392420" cy="0"/>
                <wp:effectExtent l="9525" t="9525" r="8255" b="952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5C880" id="直接连接符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W8ILwIAADM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"/>
            </w:pict>
          </mc:Fallback>
        </mc:AlternateContent>
      </w:r>
      <w:r w:rsidRPr="003C586D">
        <w:rPr>
          <w:rFonts w:ascii="仿宋_GB2312" w:eastAsia="仿宋_GB2312" w:hAnsi="宋体" w:hint="eastAsia"/>
          <w:color w:val="000000"/>
          <w:w w:val="90"/>
          <w:sz w:val="32"/>
          <w:szCs w:val="32"/>
        </w:rPr>
        <w:t>安徽医科大公共卫生学院党政办公室</w:t>
      </w:r>
      <w:r>
        <w:rPr>
          <w:rFonts w:ascii="仿宋_GB2312" w:eastAsia="仿宋_GB2312" w:hAnsi="宋体" w:hint="eastAsia"/>
          <w:color w:val="000000"/>
          <w:w w:val="90"/>
          <w:sz w:val="32"/>
          <w:szCs w:val="32"/>
        </w:rPr>
        <w:t xml:space="preserve">    </w:t>
      </w:r>
      <w:r w:rsidRPr="00C24298">
        <w:rPr>
          <w:rFonts w:ascii="仿宋_GB2312" w:eastAsia="仿宋_GB2312" w:hAnsi="宋体" w:hint="eastAsia"/>
          <w:color w:val="000000"/>
          <w:w w:val="90"/>
          <w:sz w:val="32"/>
          <w:szCs w:val="32"/>
        </w:rPr>
        <w:t>202</w:t>
      </w:r>
      <w:r>
        <w:rPr>
          <w:rFonts w:ascii="仿宋_GB2312" w:eastAsia="仿宋_GB2312" w:hAnsi="宋体"/>
          <w:color w:val="000000"/>
          <w:w w:val="90"/>
          <w:sz w:val="32"/>
          <w:szCs w:val="32"/>
        </w:rPr>
        <w:t>1</w:t>
      </w:r>
      <w:r w:rsidRPr="00C24298">
        <w:rPr>
          <w:rFonts w:ascii="仿宋_GB2312" w:eastAsia="仿宋_GB2312" w:hAnsi="宋体" w:hint="eastAsia"/>
          <w:color w:val="000000"/>
          <w:w w:val="90"/>
          <w:sz w:val="32"/>
          <w:szCs w:val="32"/>
        </w:rPr>
        <w:t>年1</w:t>
      </w:r>
      <w:r>
        <w:rPr>
          <w:rFonts w:ascii="仿宋_GB2312" w:eastAsia="仿宋_GB2312" w:hAnsi="宋体"/>
          <w:color w:val="000000"/>
          <w:w w:val="90"/>
          <w:sz w:val="32"/>
          <w:szCs w:val="32"/>
        </w:rPr>
        <w:t>1</w:t>
      </w:r>
      <w:r w:rsidRPr="00C24298">
        <w:rPr>
          <w:rFonts w:ascii="仿宋_GB2312" w:eastAsia="仿宋_GB2312" w:hAnsi="宋体" w:hint="eastAsia"/>
          <w:color w:val="000000"/>
          <w:w w:val="90"/>
          <w:sz w:val="32"/>
          <w:szCs w:val="32"/>
        </w:rPr>
        <w:t>月</w:t>
      </w:r>
      <w:r>
        <w:rPr>
          <w:rFonts w:ascii="仿宋_GB2312" w:eastAsia="仿宋_GB2312" w:hAnsi="宋体"/>
          <w:color w:val="000000"/>
          <w:w w:val="90"/>
          <w:sz w:val="32"/>
          <w:szCs w:val="32"/>
        </w:rPr>
        <w:t>12</w:t>
      </w:r>
      <w:r w:rsidRPr="00C24298">
        <w:rPr>
          <w:rFonts w:ascii="仿宋_GB2312" w:eastAsia="仿宋_GB2312" w:hAnsi="宋体" w:hint="eastAsia"/>
          <w:color w:val="000000"/>
          <w:w w:val="90"/>
          <w:sz w:val="32"/>
          <w:szCs w:val="32"/>
        </w:rPr>
        <w:t>日</w:t>
      </w:r>
      <w:r w:rsidRPr="003C586D">
        <w:rPr>
          <w:rFonts w:ascii="仿宋_GB2312" w:eastAsia="仿宋_GB2312" w:hAnsi="宋体" w:hint="eastAsia"/>
          <w:color w:val="000000"/>
          <w:w w:val="90"/>
          <w:sz w:val="32"/>
          <w:szCs w:val="32"/>
        </w:rPr>
        <w:t>印发</w:t>
      </w:r>
    </w:p>
    <w:p w:rsidR="000B46AE" w:rsidRPr="000B46AE" w:rsidRDefault="000B46AE" w:rsidP="000B46AE">
      <w:pPr>
        <w:rPr>
          <w:szCs w:val="24"/>
        </w:rPr>
      </w:pPr>
      <w:r>
        <w:rPr>
          <w:noProof/>
          <w:szCs w:val="24"/>
        </w:rPr>
        <mc:AlternateContent>
          <mc:Choice Requires="wps">
            <w:drawing>
              <wp:anchor distT="0" distB="0" distL="114300" distR="114300" simplePos="0" relativeHeight="251660800" behindDoc="0" locked="0" layoutInCell="1" allowOverlap="1" wp14:anchorId="03C167A0" wp14:editId="2DB11F7F">
                <wp:simplePos x="0" y="0"/>
                <wp:positionH relativeFrom="column">
                  <wp:posOffset>0</wp:posOffset>
                </wp:positionH>
                <wp:positionV relativeFrom="paragraph">
                  <wp:posOffset>0</wp:posOffset>
                </wp:positionV>
                <wp:extent cx="5392420" cy="0"/>
                <wp:effectExtent l="9525" t="9525" r="8255" b="952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0E266" id="直接连接符 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ZpLgIAADMEAAAOAAAAZHJzL2Uyb0RvYy54bWysU8GO0zAQvSPxD5bv3TTdtLR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"/>
            </w:pict>
          </mc:Fallback>
        </mc:AlternateContent>
      </w:r>
    </w:p>
    <w:sectPr w:rsidR="000B46AE" w:rsidRPr="000B46A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4A5" w:rsidRDefault="00E534A5" w:rsidP="00CF1782">
      <w:r>
        <w:separator/>
      </w:r>
    </w:p>
  </w:endnote>
  <w:endnote w:type="continuationSeparator" w:id="0">
    <w:p w:rsidR="00E534A5" w:rsidRDefault="00E534A5" w:rsidP="00CF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699837"/>
      <w:docPartObj>
        <w:docPartGallery w:val="Page Numbers (Bottom of Page)"/>
        <w:docPartUnique/>
      </w:docPartObj>
    </w:sdtPr>
    <w:sdtEndPr/>
    <w:sdtContent>
      <w:p w:rsidR="00332045" w:rsidRDefault="00332045">
        <w:pPr>
          <w:pStyle w:val="a7"/>
          <w:jc w:val="right"/>
        </w:pPr>
        <w:r>
          <w:fldChar w:fldCharType="begin"/>
        </w:r>
        <w:r>
          <w:instrText>PAGE   \* MERGEFORMAT</w:instrText>
        </w:r>
        <w:r>
          <w:fldChar w:fldCharType="separate"/>
        </w:r>
        <w:r w:rsidR="00C77A38" w:rsidRPr="00C77A38">
          <w:rPr>
            <w:noProof/>
            <w:lang w:val="zh-CN"/>
          </w:rPr>
          <w:t>1</w:t>
        </w:r>
        <w:r>
          <w:fldChar w:fldCharType="end"/>
        </w:r>
      </w:p>
    </w:sdtContent>
  </w:sdt>
  <w:p w:rsidR="00332045" w:rsidRDefault="0033204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4A5" w:rsidRDefault="00E534A5" w:rsidP="00CF1782">
      <w:r>
        <w:separator/>
      </w:r>
    </w:p>
  </w:footnote>
  <w:footnote w:type="continuationSeparator" w:id="0">
    <w:p w:rsidR="00E534A5" w:rsidRDefault="00E534A5" w:rsidP="00CF17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FACB1"/>
    <w:multiLevelType w:val="singleLevel"/>
    <w:tmpl w:val="57BFACB1"/>
    <w:lvl w:ilvl="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92"/>
    <w:rsid w:val="00004D9A"/>
    <w:rsid w:val="00027706"/>
    <w:rsid w:val="000369D6"/>
    <w:rsid w:val="00041D9F"/>
    <w:rsid w:val="000561D3"/>
    <w:rsid w:val="000B468D"/>
    <w:rsid w:val="000B46AE"/>
    <w:rsid w:val="00100089"/>
    <w:rsid w:val="0011733D"/>
    <w:rsid w:val="00143F29"/>
    <w:rsid w:val="0015417D"/>
    <w:rsid w:val="001970AF"/>
    <w:rsid w:val="001E7286"/>
    <w:rsid w:val="00203122"/>
    <w:rsid w:val="00210006"/>
    <w:rsid w:val="002437B7"/>
    <w:rsid w:val="0026170B"/>
    <w:rsid w:val="002E7113"/>
    <w:rsid w:val="00321D5F"/>
    <w:rsid w:val="00332045"/>
    <w:rsid w:val="00335624"/>
    <w:rsid w:val="003360AD"/>
    <w:rsid w:val="0034213E"/>
    <w:rsid w:val="003560C4"/>
    <w:rsid w:val="00416C84"/>
    <w:rsid w:val="00417B14"/>
    <w:rsid w:val="0044118A"/>
    <w:rsid w:val="0047135D"/>
    <w:rsid w:val="004866E7"/>
    <w:rsid w:val="004C04EB"/>
    <w:rsid w:val="005463B5"/>
    <w:rsid w:val="00571014"/>
    <w:rsid w:val="005762BD"/>
    <w:rsid w:val="005961D3"/>
    <w:rsid w:val="005F5E43"/>
    <w:rsid w:val="0062797B"/>
    <w:rsid w:val="00647EFC"/>
    <w:rsid w:val="006A6E8C"/>
    <w:rsid w:val="006A7D6C"/>
    <w:rsid w:val="006C497E"/>
    <w:rsid w:val="006E5D67"/>
    <w:rsid w:val="00714884"/>
    <w:rsid w:val="007448E0"/>
    <w:rsid w:val="00753FC9"/>
    <w:rsid w:val="007B1236"/>
    <w:rsid w:val="007C453A"/>
    <w:rsid w:val="007F2D86"/>
    <w:rsid w:val="008146B8"/>
    <w:rsid w:val="00827E3F"/>
    <w:rsid w:val="008C245C"/>
    <w:rsid w:val="008E615E"/>
    <w:rsid w:val="009927D2"/>
    <w:rsid w:val="00994E24"/>
    <w:rsid w:val="009B3015"/>
    <w:rsid w:val="009D2427"/>
    <w:rsid w:val="009D3F7A"/>
    <w:rsid w:val="00A2260E"/>
    <w:rsid w:val="00B0263D"/>
    <w:rsid w:val="00B102D0"/>
    <w:rsid w:val="00B17832"/>
    <w:rsid w:val="00B40DD8"/>
    <w:rsid w:val="00C77A38"/>
    <w:rsid w:val="00C931E7"/>
    <w:rsid w:val="00CA5E5F"/>
    <w:rsid w:val="00CC1724"/>
    <w:rsid w:val="00CF1782"/>
    <w:rsid w:val="00CF4F77"/>
    <w:rsid w:val="00D014FC"/>
    <w:rsid w:val="00D84451"/>
    <w:rsid w:val="00DC21AD"/>
    <w:rsid w:val="00E04C9D"/>
    <w:rsid w:val="00E27AA1"/>
    <w:rsid w:val="00E534A5"/>
    <w:rsid w:val="00E56F15"/>
    <w:rsid w:val="00E57892"/>
    <w:rsid w:val="00ED46FE"/>
    <w:rsid w:val="00F44295"/>
    <w:rsid w:val="00F65717"/>
    <w:rsid w:val="00FD363D"/>
    <w:rsid w:val="00FE52EE"/>
    <w:rsid w:val="00FF3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36EFD"/>
  <w15:docId w15:val="{CFDA6839-8281-4E8F-9510-2869A7EC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236"/>
    <w:rPr>
      <w:sz w:val="18"/>
      <w:szCs w:val="18"/>
    </w:rPr>
  </w:style>
  <w:style w:type="character" w:customStyle="1" w:styleId="a4">
    <w:name w:val="批注框文本 字符"/>
    <w:basedOn w:val="a0"/>
    <w:link w:val="a3"/>
    <w:uiPriority w:val="99"/>
    <w:semiHidden/>
    <w:rsid w:val="007B1236"/>
    <w:rPr>
      <w:sz w:val="18"/>
      <w:szCs w:val="18"/>
    </w:rPr>
  </w:style>
  <w:style w:type="paragraph" w:styleId="a5">
    <w:name w:val="header"/>
    <w:basedOn w:val="a"/>
    <w:link w:val="a6"/>
    <w:uiPriority w:val="99"/>
    <w:unhideWhenUsed/>
    <w:rsid w:val="00CF178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F1782"/>
    <w:rPr>
      <w:sz w:val="18"/>
      <w:szCs w:val="18"/>
    </w:rPr>
  </w:style>
  <w:style w:type="paragraph" w:styleId="a7">
    <w:name w:val="footer"/>
    <w:basedOn w:val="a"/>
    <w:link w:val="a8"/>
    <w:uiPriority w:val="99"/>
    <w:unhideWhenUsed/>
    <w:rsid w:val="00CF1782"/>
    <w:pPr>
      <w:tabs>
        <w:tab w:val="center" w:pos="4153"/>
        <w:tab w:val="right" w:pos="8306"/>
      </w:tabs>
      <w:snapToGrid w:val="0"/>
      <w:jc w:val="left"/>
    </w:pPr>
    <w:rPr>
      <w:sz w:val="18"/>
      <w:szCs w:val="18"/>
    </w:rPr>
  </w:style>
  <w:style w:type="character" w:customStyle="1" w:styleId="a8">
    <w:name w:val="页脚 字符"/>
    <w:basedOn w:val="a0"/>
    <w:link w:val="a7"/>
    <w:uiPriority w:val="99"/>
    <w:rsid w:val="00CF17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326183">
      <w:bodyDiv w:val="1"/>
      <w:marLeft w:val="0"/>
      <w:marRight w:val="0"/>
      <w:marTop w:val="0"/>
      <w:marBottom w:val="0"/>
      <w:divBdr>
        <w:top w:val="none" w:sz="0" w:space="0" w:color="auto"/>
        <w:left w:val="none" w:sz="0" w:space="0" w:color="auto"/>
        <w:bottom w:val="none" w:sz="0" w:space="0" w:color="auto"/>
        <w:right w:val="none" w:sz="0" w:space="0" w:color="auto"/>
      </w:divBdr>
      <w:divsChild>
        <w:div w:id="1101730081">
          <w:marLeft w:val="0"/>
          <w:marRight w:val="0"/>
          <w:marTop w:val="225"/>
          <w:marBottom w:val="0"/>
          <w:divBdr>
            <w:top w:val="none" w:sz="0" w:space="0" w:color="auto"/>
            <w:left w:val="none" w:sz="0" w:space="0" w:color="auto"/>
            <w:bottom w:val="none" w:sz="0" w:space="0" w:color="auto"/>
            <w:right w:val="none" w:sz="0" w:space="0" w:color="auto"/>
          </w:divBdr>
          <w:divsChild>
            <w:div w:id="32003740">
              <w:marLeft w:val="0"/>
              <w:marRight w:val="0"/>
              <w:marTop w:val="0"/>
              <w:marBottom w:val="0"/>
              <w:divBdr>
                <w:top w:val="none" w:sz="0" w:space="0" w:color="auto"/>
                <w:left w:val="none" w:sz="0" w:space="0" w:color="auto"/>
                <w:bottom w:val="none" w:sz="0" w:space="0" w:color="auto"/>
                <w:right w:val="none" w:sz="0" w:space="0" w:color="auto"/>
              </w:divBdr>
              <w:divsChild>
                <w:div w:id="133449433">
                  <w:marLeft w:val="0"/>
                  <w:marRight w:val="0"/>
                  <w:marTop w:val="0"/>
                  <w:marBottom w:val="0"/>
                  <w:divBdr>
                    <w:top w:val="none" w:sz="0" w:space="0" w:color="auto"/>
                    <w:left w:val="none" w:sz="0" w:space="0" w:color="auto"/>
                    <w:bottom w:val="none" w:sz="0" w:space="0" w:color="auto"/>
                    <w:right w:val="none" w:sz="0" w:space="0" w:color="auto"/>
                  </w:divBdr>
                  <w:divsChild>
                    <w:div w:id="1752578437">
                      <w:marLeft w:val="0"/>
                      <w:marRight w:val="0"/>
                      <w:marTop w:val="0"/>
                      <w:marBottom w:val="0"/>
                      <w:divBdr>
                        <w:top w:val="none" w:sz="0" w:space="0" w:color="auto"/>
                        <w:left w:val="none" w:sz="0" w:space="0" w:color="auto"/>
                        <w:bottom w:val="none" w:sz="0" w:space="0" w:color="auto"/>
                        <w:right w:val="none" w:sz="0" w:space="0" w:color="auto"/>
                      </w:divBdr>
                    </w:div>
                    <w:div w:id="829717551">
                      <w:marLeft w:val="0"/>
                      <w:marRight w:val="0"/>
                      <w:marTop w:val="0"/>
                      <w:marBottom w:val="0"/>
                      <w:divBdr>
                        <w:top w:val="none" w:sz="0" w:space="0" w:color="auto"/>
                        <w:left w:val="none" w:sz="0" w:space="0" w:color="auto"/>
                        <w:bottom w:val="none" w:sz="0" w:space="0" w:color="auto"/>
                        <w:right w:val="none" w:sz="0" w:space="0" w:color="auto"/>
                      </w:divBdr>
                    </w:div>
                    <w:div w:id="1084953829">
                      <w:marLeft w:val="0"/>
                      <w:marRight w:val="0"/>
                      <w:marTop w:val="0"/>
                      <w:marBottom w:val="0"/>
                      <w:divBdr>
                        <w:top w:val="none" w:sz="0" w:space="0" w:color="auto"/>
                        <w:left w:val="none" w:sz="0" w:space="0" w:color="auto"/>
                        <w:bottom w:val="none" w:sz="0" w:space="0" w:color="auto"/>
                        <w:right w:val="none" w:sz="0" w:space="0" w:color="auto"/>
                      </w:divBdr>
                    </w:div>
                    <w:div w:id="294917380">
                      <w:marLeft w:val="0"/>
                      <w:marRight w:val="0"/>
                      <w:marTop w:val="0"/>
                      <w:marBottom w:val="0"/>
                      <w:divBdr>
                        <w:top w:val="none" w:sz="0" w:space="0" w:color="auto"/>
                        <w:left w:val="none" w:sz="0" w:space="0" w:color="auto"/>
                        <w:bottom w:val="none" w:sz="0" w:space="0" w:color="auto"/>
                        <w:right w:val="none" w:sz="0" w:space="0" w:color="auto"/>
                      </w:divBdr>
                    </w:div>
                    <w:div w:id="1046686691">
                      <w:marLeft w:val="0"/>
                      <w:marRight w:val="0"/>
                      <w:marTop w:val="0"/>
                      <w:marBottom w:val="0"/>
                      <w:divBdr>
                        <w:top w:val="none" w:sz="0" w:space="0" w:color="auto"/>
                        <w:left w:val="none" w:sz="0" w:space="0" w:color="auto"/>
                        <w:bottom w:val="none" w:sz="0" w:space="0" w:color="auto"/>
                        <w:right w:val="none" w:sz="0" w:space="0" w:color="auto"/>
                      </w:divBdr>
                    </w:div>
                    <w:div w:id="758870919">
                      <w:marLeft w:val="0"/>
                      <w:marRight w:val="0"/>
                      <w:marTop w:val="0"/>
                      <w:marBottom w:val="0"/>
                      <w:divBdr>
                        <w:top w:val="none" w:sz="0" w:space="0" w:color="auto"/>
                        <w:left w:val="none" w:sz="0" w:space="0" w:color="auto"/>
                        <w:bottom w:val="none" w:sz="0" w:space="0" w:color="auto"/>
                        <w:right w:val="none" w:sz="0" w:space="0" w:color="auto"/>
                      </w:divBdr>
                    </w:div>
                    <w:div w:id="465968986">
                      <w:marLeft w:val="0"/>
                      <w:marRight w:val="0"/>
                      <w:marTop w:val="0"/>
                      <w:marBottom w:val="0"/>
                      <w:divBdr>
                        <w:top w:val="none" w:sz="0" w:space="0" w:color="auto"/>
                        <w:left w:val="none" w:sz="0" w:space="0" w:color="auto"/>
                        <w:bottom w:val="none" w:sz="0" w:space="0" w:color="auto"/>
                        <w:right w:val="none" w:sz="0" w:space="0" w:color="auto"/>
                      </w:divBdr>
                    </w:div>
                    <w:div w:id="1491948009">
                      <w:marLeft w:val="0"/>
                      <w:marRight w:val="0"/>
                      <w:marTop w:val="0"/>
                      <w:marBottom w:val="0"/>
                      <w:divBdr>
                        <w:top w:val="none" w:sz="0" w:space="0" w:color="auto"/>
                        <w:left w:val="none" w:sz="0" w:space="0" w:color="auto"/>
                        <w:bottom w:val="none" w:sz="0" w:space="0" w:color="auto"/>
                        <w:right w:val="none" w:sz="0" w:space="0" w:color="auto"/>
                      </w:divBdr>
                    </w:div>
                    <w:div w:id="39257461">
                      <w:marLeft w:val="0"/>
                      <w:marRight w:val="0"/>
                      <w:marTop w:val="0"/>
                      <w:marBottom w:val="0"/>
                      <w:divBdr>
                        <w:top w:val="none" w:sz="0" w:space="0" w:color="auto"/>
                        <w:left w:val="none" w:sz="0" w:space="0" w:color="auto"/>
                        <w:bottom w:val="none" w:sz="0" w:space="0" w:color="auto"/>
                        <w:right w:val="none" w:sz="0" w:space="0" w:color="auto"/>
                      </w:divBdr>
                    </w:div>
                    <w:div w:id="1396196641">
                      <w:marLeft w:val="0"/>
                      <w:marRight w:val="0"/>
                      <w:marTop w:val="0"/>
                      <w:marBottom w:val="0"/>
                      <w:divBdr>
                        <w:top w:val="none" w:sz="0" w:space="0" w:color="auto"/>
                        <w:left w:val="none" w:sz="0" w:space="0" w:color="auto"/>
                        <w:bottom w:val="none" w:sz="0" w:space="0" w:color="auto"/>
                        <w:right w:val="none" w:sz="0" w:space="0" w:color="auto"/>
                      </w:divBdr>
                    </w:div>
                    <w:div w:id="239482471">
                      <w:marLeft w:val="0"/>
                      <w:marRight w:val="0"/>
                      <w:marTop w:val="0"/>
                      <w:marBottom w:val="0"/>
                      <w:divBdr>
                        <w:top w:val="none" w:sz="0" w:space="0" w:color="auto"/>
                        <w:left w:val="none" w:sz="0" w:space="0" w:color="auto"/>
                        <w:bottom w:val="none" w:sz="0" w:space="0" w:color="auto"/>
                        <w:right w:val="none" w:sz="0" w:space="0" w:color="auto"/>
                      </w:divBdr>
                    </w:div>
                    <w:div w:id="919295411">
                      <w:marLeft w:val="0"/>
                      <w:marRight w:val="0"/>
                      <w:marTop w:val="0"/>
                      <w:marBottom w:val="0"/>
                      <w:divBdr>
                        <w:top w:val="none" w:sz="0" w:space="0" w:color="auto"/>
                        <w:left w:val="none" w:sz="0" w:space="0" w:color="auto"/>
                        <w:bottom w:val="none" w:sz="0" w:space="0" w:color="auto"/>
                        <w:right w:val="none" w:sz="0" w:space="0" w:color="auto"/>
                      </w:divBdr>
                    </w:div>
                    <w:div w:id="1286697347">
                      <w:marLeft w:val="0"/>
                      <w:marRight w:val="0"/>
                      <w:marTop w:val="0"/>
                      <w:marBottom w:val="0"/>
                      <w:divBdr>
                        <w:top w:val="none" w:sz="0" w:space="0" w:color="auto"/>
                        <w:left w:val="none" w:sz="0" w:space="0" w:color="auto"/>
                        <w:bottom w:val="none" w:sz="0" w:space="0" w:color="auto"/>
                        <w:right w:val="none" w:sz="0" w:space="0" w:color="auto"/>
                      </w:divBdr>
                    </w:div>
                    <w:div w:id="1460220570">
                      <w:marLeft w:val="0"/>
                      <w:marRight w:val="0"/>
                      <w:marTop w:val="0"/>
                      <w:marBottom w:val="0"/>
                      <w:divBdr>
                        <w:top w:val="none" w:sz="0" w:space="0" w:color="auto"/>
                        <w:left w:val="none" w:sz="0" w:space="0" w:color="auto"/>
                        <w:bottom w:val="none" w:sz="0" w:space="0" w:color="auto"/>
                        <w:right w:val="none" w:sz="0" w:space="0" w:color="auto"/>
                      </w:divBdr>
                    </w:div>
                    <w:div w:id="1388726456">
                      <w:marLeft w:val="0"/>
                      <w:marRight w:val="0"/>
                      <w:marTop w:val="0"/>
                      <w:marBottom w:val="0"/>
                      <w:divBdr>
                        <w:top w:val="none" w:sz="0" w:space="0" w:color="auto"/>
                        <w:left w:val="none" w:sz="0" w:space="0" w:color="auto"/>
                        <w:bottom w:val="none" w:sz="0" w:space="0" w:color="auto"/>
                        <w:right w:val="none" w:sz="0" w:space="0" w:color="auto"/>
                      </w:divBdr>
                    </w:div>
                    <w:div w:id="1435051626">
                      <w:marLeft w:val="0"/>
                      <w:marRight w:val="0"/>
                      <w:marTop w:val="0"/>
                      <w:marBottom w:val="0"/>
                      <w:divBdr>
                        <w:top w:val="none" w:sz="0" w:space="0" w:color="auto"/>
                        <w:left w:val="none" w:sz="0" w:space="0" w:color="auto"/>
                        <w:bottom w:val="none" w:sz="0" w:space="0" w:color="auto"/>
                        <w:right w:val="none" w:sz="0" w:space="0" w:color="auto"/>
                      </w:divBdr>
                    </w:div>
                    <w:div w:id="1250239671">
                      <w:marLeft w:val="0"/>
                      <w:marRight w:val="0"/>
                      <w:marTop w:val="0"/>
                      <w:marBottom w:val="0"/>
                      <w:divBdr>
                        <w:top w:val="none" w:sz="0" w:space="0" w:color="auto"/>
                        <w:left w:val="none" w:sz="0" w:space="0" w:color="auto"/>
                        <w:bottom w:val="none" w:sz="0" w:space="0" w:color="auto"/>
                        <w:right w:val="none" w:sz="0" w:space="0" w:color="auto"/>
                      </w:divBdr>
                    </w:div>
                    <w:div w:id="476410579">
                      <w:marLeft w:val="0"/>
                      <w:marRight w:val="0"/>
                      <w:marTop w:val="0"/>
                      <w:marBottom w:val="0"/>
                      <w:divBdr>
                        <w:top w:val="none" w:sz="0" w:space="0" w:color="auto"/>
                        <w:left w:val="none" w:sz="0" w:space="0" w:color="auto"/>
                        <w:bottom w:val="none" w:sz="0" w:space="0" w:color="auto"/>
                        <w:right w:val="none" w:sz="0" w:space="0" w:color="auto"/>
                      </w:divBdr>
                    </w:div>
                    <w:div w:id="846287175">
                      <w:marLeft w:val="0"/>
                      <w:marRight w:val="0"/>
                      <w:marTop w:val="0"/>
                      <w:marBottom w:val="0"/>
                      <w:divBdr>
                        <w:top w:val="none" w:sz="0" w:space="0" w:color="auto"/>
                        <w:left w:val="none" w:sz="0" w:space="0" w:color="auto"/>
                        <w:bottom w:val="none" w:sz="0" w:space="0" w:color="auto"/>
                        <w:right w:val="none" w:sz="0" w:space="0" w:color="auto"/>
                      </w:divBdr>
                    </w:div>
                    <w:div w:id="1054039651">
                      <w:marLeft w:val="0"/>
                      <w:marRight w:val="0"/>
                      <w:marTop w:val="0"/>
                      <w:marBottom w:val="0"/>
                      <w:divBdr>
                        <w:top w:val="none" w:sz="0" w:space="0" w:color="auto"/>
                        <w:left w:val="none" w:sz="0" w:space="0" w:color="auto"/>
                        <w:bottom w:val="none" w:sz="0" w:space="0" w:color="auto"/>
                        <w:right w:val="none" w:sz="0" w:space="0" w:color="auto"/>
                      </w:divBdr>
                    </w:div>
                    <w:div w:id="222760745">
                      <w:marLeft w:val="0"/>
                      <w:marRight w:val="0"/>
                      <w:marTop w:val="0"/>
                      <w:marBottom w:val="0"/>
                      <w:divBdr>
                        <w:top w:val="none" w:sz="0" w:space="0" w:color="auto"/>
                        <w:left w:val="none" w:sz="0" w:space="0" w:color="auto"/>
                        <w:bottom w:val="none" w:sz="0" w:space="0" w:color="auto"/>
                        <w:right w:val="none" w:sz="0" w:space="0" w:color="auto"/>
                      </w:divBdr>
                    </w:div>
                    <w:div w:id="433356719">
                      <w:marLeft w:val="0"/>
                      <w:marRight w:val="0"/>
                      <w:marTop w:val="0"/>
                      <w:marBottom w:val="0"/>
                      <w:divBdr>
                        <w:top w:val="none" w:sz="0" w:space="0" w:color="auto"/>
                        <w:left w:val="none" w:sz="0" w:space="0" w:color="auto"/>
                        <w:bottom w:val="none" w:sz="0" w:space="0" w:color="auto"/>
                        <w:right w:val="none" w:sz="0" w:space="0" w:color="auto"/>
                      </w:divBdr>
                    </w:div>
                    <w:div w:id="445121296">
                      <w:marLeft w:val="0"/>
                      <w:marRight w:val="0"/>
                      <w:marTop w:val="0"/>
                      <w:marBottom w:val="0"/>
                      <w:divBdr>
                        <w:top w:val="none" w:sz="0" w:space="0" w:color="auto"/>
                        <w:left w:val="none" w:sz="0" w:space="0" w:color="auto"/>
                        <w:bottom w:val="none" w:sz="0" w:space="0" w:color="auto"/>
                        <w:right w:val="none" w:sz="0" w:space="0" w:color="auto"/>
                      </w:divBdr>
                    </w:div>
                    <w:div w:id="121534874">
                      <w:marLeft w:val="0"/>
                      <w:marRight w:val="0"/>
                      <w:marTop w:val="0"/>
                      <w:marBottom w:val="0"/>
                      <w:divBdr>
                        <w:top w:val="none" w:sz="0" w:space="0" w:color="auto"/>
                        <w:left w:val="none" w:sz="0" w:space="0" w:color="auto"/>
                        <w:bottom w:val="none" w:sz="0" w:space="0" w:color="auto"/>
                        <w:right w:val="none" w:sz="0" w:space="0" w:color="auto"/>
                      </w:divBdr>
                    </w:div>
                    <w:div w:id="888220807">
                      <w:marLeft w:val="0"/>
                      <w:marRight w:val="0"/>
                      <w:marTop w:val="0"/>
                      <w:marBottom w:val="0"/>
                      <w:divBdr>
                        <w:top w:val="none" w:sz="0" w:space="0" w:color="auto"/>
                        <w:left w:val="none" w:sz="0" w:space="0" w:color="auto"/>
                        <w:bottom w:val="none" w:sz="0" w:space="0" w:color="auto"/>
                        <w:right w:val="none" w:sz="0" w:space="0" w:color="auto"/>
                      </w:divBdr>
                    </w:div>
                    <w:div w:id="1164586307">
                      <w:marLeft w:val="0"/>
                      <w:marRight w:val="0"/>
                      <w:marTop w:val="0"/>
                      <w:marBottom w:val="0"/>
                      <w:divBdr>
                        <w:top w:val="none" w:sz="0" w:space="0" w:color="auto"/>
                        <w:left w:val="none" w:sz="0" w:space="0" w:color="auto"/>
                        <w:bottom w:val="none" w:sz="0" w:space="0" w:color="auto"/>
                        <w:right w:val="none" w:sz="0" w:space="0" w:color="auto"/>
                      </w:divBdr>
                    </w:div>
                    <w:div w:id="2080056948">
                      <w:marLeft w:val="0"/>
                      <w:marRight w:val="0"/>
                      <w:marTop w:val="0"/>
                      <w:marBottom w:val="0"/>
                      <w:divBdr>
                        <w:top w:val="none" w:sz="0" w:space="0" w:color="auto"/>
                        <w:left w:val="none" w:sz="0" w:space="0" w:color="auto"/>
                        <w:bottom w:val="none" w:sz="0" w:space="0" w:color="auto"/>
                        <w:right w:val="none" w:sz="0" w:space="0" w:color="auto"/>
                      </w:divBdr>
                    </w:div>
                    <w:div w:id="992949447">
                      <w:marLeft w:val="0"/>
                      <w:marRight w:val="0"/>
                      <w:marTop w:val="0"/>
                      <w:marBottom w:val="0"/>
                      <w:divBdr>
                        <w:top w:val="none" w:sz="0" w:space="0" w:color="auto"/>
                        <w:left w:val="none" w:sz="0" w:space="0" w:color="auto"/>
                        <w:bottom w:val="none" w:sz="0" w:space="0" w:color="auto"/>
                        <w:right w:val="none" w:sz="0" w:space="0" w:color="auto"/>
                      </w:divBdr>
                    </w:div>
                    <w:div w:id="1247305567">
                      <w:marLeft w:val="0"/>
                      <w:marRight w:val="0"/>
                      <w:marTop w:val="0"/>
                      <w:marBottom w:val="0"/>
                      <w:divBdr>
                        <w:top w:val="none" w:sz="0" w:space="0" w:color="auto"/>
                        <w:left w:val="none" w:sz="0" w:space="0" w:color="auto"/>
                        <w:bottom w:val="none" w:sz="0" w:space="0" w:color="auto"/>
                        <w:right w:val="none" w:sz="0" w:space="0" w:color="auto"/>
                      </w:divBdr>
                    </w:div>
                    <w:div w:id="1893270989">
                      <w:marLeft w:val="0"/>
                      <w:marRight w:val="0"/>
                      <w:marTop w:val="0"/>
                      <w:marBottom w:val="0"/>
                      <w:divBdr>
                        <w:top w:val="none" w:sz="0" w:space="0" w:color="auto"/>
                        <w:left w:val="none" w:sz="0" w:space="0" w:color="auto"/>
                        <w:bottom w:val="none" w:sz="0" w:space="0" w:color="auto"/>
                        <w:right w:val="none" w:sz="0" w:space="0" w:color="auto"/>
                      </w:divBdr>
                    </w:div>
                    <w:div w:id="216205932">
                      <w:marLeft w:val="0"/>
                      <w:marRight w:val="0"/>
                      <w:marTop w:val="0"/>
                      <w:marBottom w:val="0"/>
                      <w:divBdr>
                        <w:top w:val="none" w:sz="0" w:space="0" w:color="auto"/>
                        <w:left w:val="none" w:sz="0" w:space="0" w:color="auto"/>
                        <w:bottom w:val="none" w:sz="0" w:space="0" w:color="auto"/>
                        <w:right w:val="none" w:sz="0" w:space="0" w:color="auto"/>
                      </w:divBdr>
                    </w:div>
                    <w:div w:id="1456217415">
                      <w:marLeft w:val="0"/>
                      <w:marRight w:val="0"/>
                      <w:marTop w:val="0"/>
                      <w:marBottom w:val="0"/>
                      <w:divBdr>
                        <w:top w:val="none" w:sz="0" w:space="0" w:color="auto"/>
                        <w:left w:val="none" w:sz="0" w:space="0" w:color="auto"/>
                        <w:bottom w:val="none" w:sz="0" w:space="0" w:color="auto"/>
                        <w:right w:val="none" w:sz="0" w:space="0" w:color="auto"/>
                      </w:divBdr>
                    </w:div>
                    <w:div w:id="760182608">
                      <w:marLeft w:val="0"/>
                      <w:marRight w:val="0"/>
                      <w:marTop w:val="0"/>
                      <w:marBottom w:val="0"/>
                      <w:divBdr>
                        <w:top w:val="none" w:sz="0" w:space="0" w:color="auto"/>
                        <w:left w:val="none" w:sz="0" w:space="0" w:color="auto"/>
                        <w:bottom w:val="none" w:sz="0" w:space="0" w:color="auto"/>
                        <w:right w:val="none" w:sz="0" w:space="0" w:color="auto"/>
                      </w:divBdr>
                    </w:div>
                    <w:div w:id="1583643091">
                      <w:marLeft w:val="0"/>
                      <w:marRight w:val="0"/>
                      <w:marTop w:val="0"/>
                      <w:marBottom w:val="0"/>
                      <w:divBdr>
                        <w:top w:val="none" w:sz="0" w:space="0" w:color="auto"/>
                        <w:left w:val="none" w:sz="0" w:space="0" w:color="auto"/>
                        <w:bottom w:val="none" w:sz="0" w:space="0" w:color="auto"/>
                        <w:right w:val="none" w:sz="0" w:space="0" w:color="auto"/>
                      </w:divBdr>
                    </w:div>
                    <w:div w:id="1230917034">
                      <w:marLeft w:val="0"/>
                      <w:marRight w:val="0"/>
                      <w:marTop w:val="0"/>
                      <w:marBottom w:val="0"/>
                      <w:divBdr>
                        <w:top w:val="none" w:sz="0" w:space="0" w:color="auto"/>
                        <w:left w:val="none" w:sz="0" w:space="0" w:color="auto"/>
                        <w:bottom w:val="none" w:sz="0" w:space="0" w:color="auto"/>
                        <w:right w:val="none" w:sz="0" w:space="0" w:color="auto"/>
                      </w:divBdr>
                    </w:div>
                    <w:div w:id="95298236">
                      <w:marLeft w:val="0"/>
                      <w:marRight w:val="0"/>
                      <w:marTop w:val="0"/>
                      <w:marBottom w:val="0"/>
                      <w:divBdr>
                        <w:top w:val="none" w:sz="0" w:space="0" w:color="auto"/>
                        <w:left w:val="none" w:sz="0" w:space="0" w:color="auto"/>
                        <w:bottom w:val="none" w:sz="0" w:space="0" w:color="auto"/>
                        <w:right w:val="none" w:sz="0" w:space="0" w:color="auto"/>
                      </w:divBdr>
                    </w:div>
                    <w:div w:id="1979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454</Words>
  <Characters>2591</Characters>
  <Application>Microsoft Office Word</Application>
  <DocSecurity>0</DocSecurity>
  <Lines>21</Lines>
  <Paragraphs>6</Paragraphs>
  <ScaleCrop>false</ScaleCrop>
  <Company>微软中国</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hp</cp:lastModifiedBy>
  <cp:revision>65</cp:revision>
  <dcterms:created xsi:type="dcterms:W3CDTF">2021-05-10T03:37:00Z</dcterms:created>
  <dcterms:modified xsi:type="dcterms:W3CDTF">2021-11-16T01:19:00Z</dcterms:modified>
</cp:coreProperties>
</file>